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C87325" w:rsidRPr="00443A97" w:rsidTr="00F250F9">
        <w:tc>
          <w:tcPr>
            <w:tcW w:w="9016" w:type="dxa"/>
            <w:shd w:val="clear" w:color="auto" w:fill="299AF5"/>
          </w:tcPr>
          <w:p w:rsidR="007D48D9" w:rsidRPr="00443A97" w:rsidRDefault="00704659">
            <w:pPr>
              <w:jc w:val="center"/>
              <w:rPr>
                <w:rFonts w:ascii="Arial" w:hAnsi="Arial" w:cs="Arial"/>
                <w:b/>
                <w:sz w:val="24"/>
                <w:szCs w:val="24"/>
              </w:rPr>
            </w:pPr>
            <w:r w:rsidRPr="00443A97">
              <w:rPr>
                <w:rFonts w:ascii="Arial" w:hAnsi="Arial" w:cs="Arial"/>
                <w:b/>
                <w:color w:val="FFFFFF" w:themeColor="background1"/>
                <w:sz w:val="36"/>
                <w:szCs w:val="36"/>
              </w:rPr>
              <w:t>Lesson plan</w:t>
            </w:r>
          </w:p>
        </w:tc>
      </w:tr>
    </w:tbl>
    <w:p w:rsidR="00C87325" w:rsidRPr="00443A97" w:rsidRDefault="00C87325">
      <w:pPr>
        <w:rPr>
          <w:rFonts w:ascii="Arial" w:hAnsi="Arial" w:cs="Arial"/>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268"/>
        <w:gridCol w:w="1400"/>
        <w:gridCol w:w="1400"/>
        <w:gridCol w:w="1401"/>
      </w:tblGrid>
      <w:tr w:rsidR="00C87325" w:rsidRPr="00443A97" w:rsidTr="00F250F9">
        <w:tc>
          <w:tcPr>
            <w:tcW w:w="2547" w:type="dxa"/>
            <w:tcBorders>
              <w:top w:val="single" w:sz="12" w:space="0" w:color="FFC000" w:themeColor="accent4"/>
              <w:left w:val="single" w:sz="4" w:space="0" w:color="FFB800"/>
              <w:right w:val="single" w:sz="4" w:space="0" w:color="FFB800"/>
            </w:tcBorders>
          </w:tcPr>
          <w:p w:rsidR="007D48D9" w:rsidRPr="00443A97" w:rsidRDefault="00704659">
            <w:pPr>
              <w:rPr>
                <w:rFonts w:ascii="Arial" w:hAnsi="Arial" w:cs="Arial"/>
                <w:b/>
              </w:rPr>
            </w:pPr>
            <w:r w:rsidRPr="00443A97">
              <w:rPr>
                <w:rFonts w:ascii="Arial" w:hAnsi="Arial" w:cs="Arial"/>
                <w:b/>
              </w:rPr>
              <w:t>Module</w:t>
            </w:r>
            <w:r w:rsidR="003C476F" w:rsidRPr="00443A97">
              <w:rPr>
                <w:rFonts w:ascii="Arial" w:hAnsi="Arial" w:cs="Arial"/>
                <w:b/>
              </w:rPr>
              <w:t>:</w:t>
            </w:r>
          </w:p>
        </w:tc>
        <w:tc>
          <w:tcPr>
            <w:tcW w:w="6469" w:type="dxa"/>
            <w:gridSpan w:val="4"/>
            <w:tcBorders>
              <w:top w:val="single" w:sz="12" w:space="0" w:color="FFC000" w:themeColor="accent4"/>
              <w:left w:val="single" w:sz="4" w:space="0" w:color="FFB800"/>
              <w:bottom w:val="single" w:sz="4" w:space="0" w:color="FFB800"/>
            </w:tcBorders>
          </w:tcPr>
          <w:p w:rsidR="007D48D9" w:rsidRPr="00443A97" w:rsidRDefault="00704659">
            <w:pPr>
              <w:rPr>
                <w:rFonts w:ascii="Arial" w:hAnsi="Arial" w:cs="Arial"/>
              </w:rPr>
            </w:pPr>
            <w:r w:rsidRPr="00443A97">
              <w:rPr>
                <w:rFonts w:ascii="Arial" w:hAnsi="Arial" w:cs="Arial"/>
              </w:rPr>
              <w:t>Marbles</w:t>
            </w:r>
          </w:p>
        </w:tc>
      </w:tr>
      <w:tr w:rsidR="00C87325" w:rsidRPr="00443A97" w:rsidTr="00BA5999">
        <w:tc>
          <w:tcPr>
            <w:tcW w:w="2547" w:type="dxa"/>
            <w:tcBorders>
              <w:left w:val="single" w:sz="4" w:space="0" w:color="FFB800"/>
              <w:right w:val="single" w:sz="4" w:space="0" w:color="FFB800"/>
            </w:tcBorders>
          </w:tcPr>
          <w:p w:rsidR="007D48D9" w:rsidRPr="00443A97" w:rsidRDefault="00704659">
            <w:pPr>
              <w:rPr>
                <w:rFonts w:ascii="Arial" w:hAnsi="Arial" w:cs="Arial"/>
                <w:b/>
              </w:rPr>
            </w:pPr>
            <w:r w:rsidRPr="00443A97">
              <w:rPr>
                <w:rFonts w:ascii="Arial" w:hAnsi="Arial" w:cs="Arial"/>
                <w:b/>
              </w:rPr>
              <w:t>Number of hours</w:t>
            </w:r>
            <w:r w:rsidR="003C476F" w:rsidRPr="00443A97">
              <w:rPr>
                <w:rFonts w:ascii="Arial" w:hAnsi="Arial" w:cs="Arial"/>
                <w:b/>
              </w:rPr>
              <w:t>:</w:t>
            </w:r>
          </w:p>
        </w:tc>
        <w:tc>
          <w:tcPr>
            <w:tcW w:w="6469" w:type="dxa"/>
            <w:gridSpan w:val="4"/>
            <w:tcBorders>
              <w:top w:val="single" w:sz="4" w:space="0" w:color="FFB800"/>
              <w:left w:val="single" w:sz="4" w:space="0" w:color="FFB800"/>
              <w:bottom w:val="single" w:sz="4" w:space="0" w:color="FFB800"/>
            </w:tcBorders>
          </w:tcPr>
          <w:p w:rsidR="007D48D9" w:rsidRPr="00443A97" w:rsidRDefault="00704659">
            <w:pPr>
              <w:rPr>
                <w:rFonts w:ascii="Arial" w:hAnsi="Arial" w:cs="Arial"/>
              </w:rPr>
            </w:pPr>
            <w:r w:rsidRPr="00443A97">
              <w:rPr>
                <w:rFonts w:ascii="Arial" w:hAnsi="Arial" w:cs="Arial"/>
              </w:rPr>
              <w:t>1 - 2 lessons</w:t>
            </w:r>
          </w:p>
        </w:tc>
      </w:tr>
      <w:tr w:rsidR="00C87325" w:rsidRPr="00443A97" w:rsidTr="00BA5999">
        <w:tc>
          <w:tcPr>
            <w:tcW w:w="2547" w:type="dxa"/>
            <w:tcBorders>
              <w:left w:val="single" w:sz="4" w:space="0" w:color="FFB800"/>
              <w:right w:val="single" w:sz="4" w:space="0" w:color="FFB800"/>
            </w:tcBorders>
          </w:tcPr>
          <w:p w:rsidR="007D48D9" w:rsidRPr="00443A97" w:rsidRDefault="00704659">
            <w:pPr>
              <w:rPr>
                <w:rFonts w:ascii="Arial" w:hAnsi="Arial" w:cs="Arial"/>
                <w:b/>
              </w:rPr>
            </w:pPr>
            <w:r w:rsidRPr="00443A97">
              <w:rPr>
                <w:rFonts w:ascii="Arial" w:hAnsi="Arial" w:cs="Arial"/>
                <w:b/>
              </w:rPr>
              <w:t>Vintage:</w:t>
            </w:r>
          </w:p>
        </w:tc>
        <w:tc>
          <w:tcPr>
            <w:tcW w:w="6469" w:type="dxa"/>
            <w:gridSpan w:val="4"/>
            <w:tcBorders>
              <w:top w:val="single" w:sz="4" w:space="0" w:color="FFB800"/>
              <w:left w:val="single" w:sz="4" w:space="0" w:color="FFB800"/>
              <w:bottom w:val="single" w:sz="4" w:space="0" w:color="FFB800"/>
            </w:tcBorders>
          </w:tcPr>
          <w:p w:rsidR="007D48D9" w:rsidRPr="00443A97" w:rsidRDefault="00704659">
            <w:pPr>
              <w:rPr>
                <w:rFonts w:ascii="Arial" w:hAnsi="Arial" w:cs="Arial"/>
              </w:rPr>
            </w:pPr>
            <w:r w:rsidRPr="00443A97">
              <w:rPr>
                <w:rFonts w:ascii="Arial" w:hAnsi="Arial" w:cs="Arial"/>
              </w:rPr>
              <w:t xml:space="preserve">9th year of primary school </w:t>
            </w:r>
          </w:p>
        </w:tc>
      </w:tr>
      <w:tr w:rsidR="00C87325" w:rsidRPr="00443A97" w:rsidTr="00F250F9">
        <w:tc>
          <w:tcPr>
            <w:tcW w:w="2547" w:type="dxa"/>
            <w:tcBorders>
              <w:left w:val="single" w:sz="4" w:space="0" w:color="FFB800"/>
              <w:bottom w:val="single" w:sz="12" w:space="0" w:color="FFC000" w:themeColor="accent4"/>
              <w:right w:val="single" w:sz="4" w:space="0" w:color="FFB800"/>
            </w:tcBorders>
          </w:tcPr>
          <w:p w:rsidR="007D48D9" w:rsidRPr="00443A97" w:rsidRDefault="00704659">
            <w:pPr>
              <w:rPr>
                <w:rFonts w:ascii="Arial" w:hAnsi="Arial" w:cs="Arial"/>
                <w:b/>
              </w:rPr>
            </w:pPr>
            <w:r w:rsidRPr="00443A97">
              <w:rPr>
                <w:rFonts w:ascii="Arial" w:hAnsi="Arial" w:cs="Arial"/>
                <w:b/>
              </w:rPr>
              <w:t>Short Description</w:t>
            </w:r>
            <w:r w:rsidR="003C476F" w:rsidRPr="00443A97">
              <w:rPr>
                <w:rFonts w:ascii="Arial" w:hAnsi="Arial" w:cs="Arial"/>
                <w:b/>
              </w:rPr>
              <w:t>:</w:t>
            </w:r>
          </w:p>
        </w:tc>
        <w:tc>
          <w:tcPr>
            <w:tcW w:w="6469" w:type="dxa"/>
            <w:gridSpan w:val="4"/>
            <w:tcBorders>
              <w:top w:val="single" w:sz="4" w:space="0" w:color="FFB800"/>
              <w:left w:val="single" w:sz="4" w:space="0" w:color="FFB800"/>
              <w:bottom w:val="single" w:sz="12" w:space="0" w:color="FFC000" w:themeColor="accent4"/>
            </w:tcBorders>
          </w:tcPr>
          <w:p w:rsidR="007D48D9" w:rsidRPr="00443A97" w:rsidRDefault="00375649" w:rsidP="00375649">
            <w:pPr>
              <w:rPr>
                <w:rFonts w:ascii="Arial" w:hAnsi="Arial" w:cs="Arial"/>
              </w:rPr>
            </w:pPr>
            <w:r w:rsidRPr="00443A97">
              <w:rPr>
                <w:rFonts w:ascii="Arial" w:hAnsi="Arial" w:cs="Arial"/>
              </w:rPr>
              <w:t>By modelling a real situation, we get a first idea of a linear function. This is an increasing linear function whose domain is non-negative integers. In class, we will focus mainly on the covariation aspect of the concept of a function - the change in volume of a container as a function of the number of balls placed in it. Students will work with different representations of a function (table, graph, verbal description, possibly with a formula).</w:t>
            </w:r>
          </w:p>
        </w:tc>
      </w:tr>
      <w:tr w:rsidR="00BA5999" w:rsidRPr="00443A97" w:rsidTr="00282D06">
        <w:trPr>
          <w:trHeight w:val="69"/>
        </w:trPr>
        <w:tc>
          <w:tcPr>
            <w:tcW w:w="2547" w:type="dxa"/>
            <w:vMerge w:val="restart"/>
            <w:tcBorders>
              <w:top w:val="single" w:sz="12" w:space="0" w:color="FFC000" w:themeColor="accent4"/>
              <w:left w:val="single" w:sz="4" w:space="0" w:color="FFB800"/>
              <w:right w:val="single" w:sz="4" w:space="0" w:color="FFB800"/>
            </w:tcBorders>
          </w:tcPr>
          <w:p w:rsidR="007D48D9" w:rsidRPr="00443A97" w:rsidRDefault="00704659">
            <w:pPr>
              <w:rPr>
                <w:rFonts w:ascii="Arial" w:hAnsi="Arial" w:cs="Arial"/>
                <w:b/>
              </w:rPr>
            </w:pPr>
            <w:r w:rsidRPr="00443A97">
              <w:rPr>
                <w:rFonts w:ascii="Arial" w:hAnsi="Arial" w:cs="Arial"/>
                <w:b/>
              </w:rPr>
              <w:t>Principles of creation</w:t>
            </w:r>
            <w:r w:rsidR="00BA5999" w:rsidRPr="00443A97">
              <w:rPr>
                <w:rFonts w:ascii="Arial" w:hAnsi="Arial" w:cs="Arial"/>
                <w:b/>
              </w:rPr>
              <w:t>:</w:t>
            </w:r>
          </w:p>
        </w:tc>
        <w:tc>
          <w:tcPr>
            <w:tcW w:w="2268" w:type="dxa"/>
            <w:tcBorders>
              <w:top w:val="single" w:sz="12" w:space="0" w:color="FFC000" w:themeColor="accent4"/>
              <w:left w:val="single" w:sz="4" w:space="0" w:color="FFB800"/>
              <w:bottom w:val="single" w:sz="4" w:space="0" w:color="FFB800"/>
              <w:right w:val="single" w:sz="4" w:space="0" w:color="FFB800"/>
            </w:tcBorders>
          </w:tcPr>
          <w:p w:rsidR="007D48D9" w:rsidRPr="00443A97" w:rsidRDefault="00704659">
            <w:pPr>
              <w:rPr>
                <w:rFonts w:ascii="Arial" w:hAnsi="Arial" w:cs="Arial"/>
                <w:b/>
                <w:bCs/>
              </w:rPr>
            </w:pPr>
            <w:r w:rsidRPr="00443A97">
              <w:rPr>
                <w:rFonts w:ascii="Arial" w:hAnsi="Arial" w:cs="Arial"/>
                <w:b/>
                <w:bCs/>
              </w:rPr>
              <w:t>Research</w:t>
            </w: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BA5999" w:rsidRPr="00443A97" w:rsidRDefault="00BA5999" w:rsidP="0052727B">
            <w:pPr>
              <w:rPr>
                <w:rFonts w:ascii="Arial" w:hAnsi="Arial" w:cs="Arial"/>
              </w:rPr>
            </w:pP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BA5999" w:rsidRPr="00443A97" w:rsidRDefault="00BA5999" w:rsidP="0052727B">
            <w:pPr>
              <w:rPr>
                <w:rFonts w:ascii="Arial" w:hAnsi="Arial" w:cs="Arial"/>
              </w:rPr>
            </w:pPr>
          </w:p>
        </w:tc>
        <w:tc>
          <w:tcPr>
            <w:tcW w:w="1401"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BA5999" w:rsidRPr="00443A97" w:rsidRDefault="00BA5999" w:rsidP="0052727B">
            <w:pPr>
              <w:rPr>
                <w:rFonts w:ascii="Arial" w:hAnsi="Arial" w:cs="Arial"/>
              </w:rPr>
            </w:pPr>
          </w:p>
        </w:tc>
      </w:tr>
      <w:tr w:rsidR="005C158C" w:rsidRPr="00443A97" w:rsidTr="00282D06">
        <w:trPr>
          <w:trHeight w:val="67"/>
        </w:trPr>
        <w:tc>
          <w:tcPr>
            <w:tcW w:w="2547" w:type="dxa"/>
            <w:vMerge/>
            <w:tcBorders>
              <w:left w:val="single" w:sz="4" w:space="0" w:color="FFB800"/>
              <w:right w:val="single" w:sz="4" w:space="0" w:color="FFB800"/>
            </w:tcBorders>
          </w:tcPr>
          <w:p w:rsidR="005C158C" w:rsidRPr="00443A97" w:rsidRDefault="005C158C" w:rsidP="005C158C">
            <w:pPr>
              <w:rPr>
                <w:rFonts w:ascii="Arial" w:hAnsi="Arial" w:cs="Arial"/>
                <w:b/>
              </w:rPr>
            </w:pPr>
          </w:p>
        </w:tc>
        <w:tc>
          <w:tcPr>
            <w:tcW w:w="2268" w:type="dxa"/>
            <w:tcBorders>
              <w:top w:val="single" w:sz="4" w:space="0" w:color="FFB800"/>
              <w:left w:val="single" w:sz="4" w:space="0" w:color="FFB800"/>
              <w:bottom w:val="single" w:sz="4" w:space="0" w:color="FFB800"/>
              <w:right w:val="single" w:sz="4" w:space="0" w:color="FFB800"/>
            </w:tcBorders>
          </w:tcPr>
          <w:p w:rsidR="007D48D9" w:rsidRPr="00443A97" w:rsidRDefault="00375649">
            <w:pPr>
              <w:rPr>
                <w:rFonts w:ascii="Arial" w:hAnsi="Arial" w:cs="Arial"/>
                <w:b/>
                <w:bCs/>
              </w:rPr>
            </w:pPr>
            <w:r w:rsidRPr="00443A97">
              <w:rPr>
                <w:rFonts w:ascii="Arial" w:hAnsi="Arial" w:cs="Arial"/>
                <w:b/>
                <w:bCs/>
              </w:rPr>
              <w:t>Situatedness</w:t>
            </w: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5C158C" w:rsidRPr="00443A97" w:rsidRDefault="005C158C" w:rsidP="005C158C">
            <w:pPr>
              <w:rPr>
                <w:rFonts w:ascii="Arial" w:hAnsi="Arial" w:cs="Arial"/>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5C158C" w:rsidRPr="00443A97" w:rsidRDefault="005C158C" w:rsidP="005C158C">
            <w:pPr>
              <w:rPr>
                <w:rFonts w:ascii="Arial" w:hAnsi="Arial" w:cs="Arial"/>
              </w:rPr>
            </w:pPr>
          </w:p>
        </w:tc>
        <w:tc>
          <w:tcPr>
            <w:tcW w:w="1401" w:type="dxa"/>
            <w:tcBorders>
              <w:top w:val="single" w:sz="4" w:space="0" w:color="FFB800"/>
              <w:left w:val="single" w:sz="4" w:space="0" w:color="FFB800"/>
              <w:bottom w:val="single" w:sz="4" w:space="0" w:color="FFB800"/>
              <w:right w:val="single" w:sz="4" w:space="0" w:color="FFB800"/>
            </w:tcBorders>
            <w:shd w:val="clear" w:color="auto" w:fill="299AF5"/>
          </w:tcPr>
          <w:p w:rsidR="005C158C" w:rsidRPr="00443A97" w:rsidRDefault="005C158C" w:rsidP="005C158C">
            <w:pPr>
              <w:rPr>
                <w:rFonts w:ascii="Arial" w:hAnsi="Arial" w:cs="Arial"/>
              </w:rPr>
            </w:pPr>
          </w:p>
        </w:tc>
      </w:tr>
      <w:tr w:rsidR="005C158C" w:rsidRPr="00443A97" w:rsidTr="005C158C">
        <w:trPr>
          <w:trHeight w:val="67"/>
        </w:trPr>
        <w:tc>
          <w:tcPr>
            <w:tcW w:w="2547" w:type="dxa"/>
            <w:vMerge/>
            <w:tcBorders>
              <w:left w:val="single" w:sz="4" w:space="0" w:color="FFB800"/>
              <w:right w:val="single" w:sz="4" w:space="0" w:color="FFB800"/>
            </w:tcBorders>
          </w:tcPr>
          <w:p w:rsidR="005C158C" w:rsidRPr="00443A97" w:rsidRDefault="005C158C" w:rsidP="005C158C">
            <w:pPr>
              <w:rPr>
                <w:rFonts w:ascii="Arial" w:hAnsi="Arial" w:cs="Arial"/>
                <w:b/>
              </w:rPr>
            </w:pPr>
          </w:p>
        </w:tc>
        <w:tc>
          <w:tcPr>
            <w:tcW w:w="2268" w:type="dxa"/>
            <w:tcBorders>
              <w:top w:val="single" w:sz="4" w:space="0" w:color="FFB800"/>
              <w:left w:val="single" w:sz="4" w:space="0" w:color="FFB800"/>
              <w:bottom w:val="single" w:sz="4" w:space="0" w:color="FFB800"/>
              <w:right w:val="single" w:sz="4" w:space="0" w:color="FFB800"/>
            </w:tcBorders>
          </w:tcPr>
          <w:p w:rsidR="007D48D9" w:rsidRPr="00443A97" w:rsidRDefault="00704659">
            <w:pPr>
              <w:rPr>
                <w:rFonts w:ascii="Arial" w:hAnsi="Arial" w:cs="Arial"/>
                <w:b/>
                <w:bCs/>
              </w:rPr>
            </w:pPr>
            <w:r w:rsidRPr="00443A97">
              <w:rPr>
                <w:rFonts w:ascii="Arial" w:hAnsi="Arial" w:cs="Arial"/>
                <w:b/>
                <w:bCs/>
              </w:rPr>
              <w:t>Digital tools</w:t>
            </w:r>
          </w:p>
        </w:tc>
        <w:tc>
          <w:tcPr>
            <w:tcW w:w="1400" w:type="dxa"/>
            <w:tcBorders>
              <w:top w:val="single" w:sz="4" w:space="0" w:color="FFB800"/>
              <w:left w:val="single" w:sz="4" w:space="0" w:color="FFB800"/>
              <w:bottom w:val="single" w:sz="4" w:space="0" w:color="FFB800"/>
              <w:right w:val="single" w:sz="4" w:space="0" w:color="FFB800"/>
            </w:tcBorders>
            <w:shd w:val="clear" w:color="auto" w:fill="auto"/>
          </w:tcPr>
          <w:p w:rsidR="005C158C" w:rsidRPr="00443A97" w:rsidRDefault="005C158C" w:rsidP="005C158C">
            <w:pPr>
              <w:rPr>
                <w:rFonts w:ascii="Arial" w:hAnsi="Arial" w:cs="Arial"/>
              </w:rPr>
            </w:pPr>
          </w:p>
        </w:tc>
        <w:tc>
          <w:tcPr>
            <w:tcW w:w="1400" w:type="dxa"/>
            <w:tcBorders>
              <w:top w:val="single" w:sz="4" w:space="0" w:color="FFB800"/>
              <w:left w:val="single" w:sz="4" w:space="0" w:color="FFB800"/>
              <w:bottom w:val="single" w:sz="4" w:space="0" w:color="FFB800"/>
              <w:right w:val="single" w:sz="4" w:space="0" w:color="FFB800"/>
            </w:tcBorders>
            <w:shd w:val="clear" w:color="auto" w:fill="auto"/>
          </w:tcPr>
          <w:p w:rsidR="005C158C" w:rsidRPr="00443A97" w:rsidRDefault="005C158C" w:rsidP="005C158C">
            <w:pPr>
              <w:rPr>
                <w:rFonts w:ascii="Arial" w:hAnsi="Arial" w:cs="Arial"/>
              </w:rPr>
            </w:pPr>
          </w:p>
        </w:tc>
        <w:tc>
          <w:tcPr>
            <w:tcW w:w="1401" w:type="dxa"/>
            <w:tcBorders>
              <w:top w:val="single" w:sz="4" w:space="0" w:color="FFB800"/>
              <w:left w:val="single" w:sz="4" w:space="0" w:color="FFB800"/>
              <w:bottom w:val="single" w:sz="4" w:space="0" w:color="FFB800"/>
              <w:right w:val="single" w:sz="4" w:space="0" w:color="FFB800"/>
            </w:tcBorders>
            <w:shd w:val="clear" w:color="auto" w:fill="auto"/>
          </w:tcPr>
          <w:p w:rsidR="005C158C" w:rsidRPr="00443A97" w:rsidRDefault="005C158C" w:rsidP="005C158C">
            <w:pPr>
              <w:rPr>
                <w:rFonts w:ascii="Arial" w:hAnsi="Arial" w:cs="Arial"/>
              </w:rPr>
            </w:pPr>
          </w:p>
        </w:tc>
      </w:tr>
      <w:tr w:rsidR="005C158C" w:rsidRPr="00443A97" w:rsidTr="00F250F9">
        <w:trPr>
          <w:trHeight w:val="67"/>
        </w:trPr>
        <w:tc>
          <w:tcPr>
            <w:tcW w:w="2547" w:type="dxa"/>
            <w:vMerge/>
            <w:tcBorders>
              <w:left w:val="single" w:sz="4" w:space="0" w:color="FFB800"/>
              <w:bottom w:val="single" w:sz="12" w:space="0" w:color="FFC000" w:themeColor="accent4"/>
              <w:right w:val="single" w:sz="4" w:space="0" w:color="FFB800"/>
            </w:tcBorders>
          </w:tcPr>
          <w:p w:rsidR="005C158C" w:rsidRPr="00443A97" w:rsidRDefault="005C158C" w:rsidP="005C158C">
            <w:pPr>
              <w:rPr>
                <w:rFonts w:ascii="Arial" w:hAnsi="Arial" w:cs="Arial"/>
                <w:b/>
              </w:rPr>
            </w:pPr>
          </w:p>
        </w:tc>
        <w:tc>
          <w:tcPr>
            <w:tcW w:w="2268" w:type="dxa"/>
            <w:tcBorders>
              <w:top w:val="single" w:sz="4" w:space="0" w:color="FFB800"/>
              <w:left w:val="single" w:sz="4" w:space="0" w:color="FFB800"/>
              <w:bottom w:val="single" w:sz="12" w:space="0" w:color="FFC000" w:themeColor="accent4"/>
              <w:right w:val="single" w:sz="4" w:space="0" w:color="FFB800"/>
            </w:tcBorders>
          </w:tcPr>
          <w:p w:rsidR="007D48D9" w:rsidRPr="00443A97" w:rsidRDefault="00704659">
            <w:pPr>
              <w:rPr>
                <w:rFonts w:ascii="Arial" w:hAnsi="Arial" w:cs="Arial"/>
                <w:b/>
                <w:bCs/>
              </w:rPr>
            </w:pPr>
            <w:r w:rsidRPr="00443A97">
              <w:rPr>
                <w:rFonts w:ascii="Arial" w:hAnsi="Arial" w:cs="Arial"/>
                <w:b/>
                <w:bCs/>
              </w:rPr>
              <w:t>Embodiment</w:t>
            </w: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299AF5"/>
          </w:tcPr>
          <w:p w:rsidR="005C158C" w:rsidRPr="00443A97" w:rsidRDefault="005C158C" w:rsidP="005C158C">
            <w:pPr>
              <w:rPr>
                <w:rFonts w:ascii="Arial" w:hAnsi="Arial" w:cs="Arial"/>
              </w:rPr>
            </w:pPr>
          </w:p>
        </w:tc>
        <w:tc>
          <w:tcPr>
            <w:tcW w:w="1400" w:type="dxa"/>
            <w:tcBorders>
              <w:top w:val="single" w:sz="4" w:space="0" w:color="FFB800"/>
              <w:left w:val="single" w:sz="4" w:space="0" w:color="FFB800"/>
              <w:bottom w:val="single" w:sz="12" w:space="0" w:color="FFC000" w:themeColor="accent4"/>
              <w:right w:val="single" w:sz="4" w:space="0" w:color="FFB800"/>
            </w:tcBorders>
          </w:tcPr>
          <w:p w:rsidR="005C158C" w:rsidRPr="00443A97" w:rsidRDefault="005C158C" w:rsidP="005C158C">
            <w:pPr>
              <w:rPr>
                <w:rFonts w:ascii="Arial" w:hAnsi="Arial" w:cs="Arial"/>
              </w:rPr>
            </w:pPr>
          </w:p>
        </w:tc>
        <w:tc>
          <w:tcPr>
            <w:tcW w:w="1401" w:type="dxa"/>
            <w:tcBorders>
              <w:top w:val="single" w:sz="4" w:space="0" w:color="FFB800"/>
              <w:left w:val="single" w:sz="4" w:space="0" w:color="FFB800"/>
              <w:bottom w:val="single" w:sz="12" w:space="0" w:color="FFC000" w:themeColor="accent4"/>
              <w:right w:val="single" w:sz="4" w:space="0" w:color="FFB800"/>
            </w:tcBorders>
          </w:tcPr>
          <w:p w:rsidR="005C158C" w:rsidRPr="00443A97" w:rsidRDefault="005C158C" w:rsidP="005C158C">
            <w:pPr>
              <w:rPr>
                <w:rFonts w:ascii="Arial" w:hAnsi="Arial" w:cs="Arial"/>
              </w:rPr>
            </w:pPr>
          </w:p>
        </w:tc>
      </w:tr>
      <w:tr w:rsidR="005C158C" w:rsidRPr="00443A97" w:rsidTr="00F250F9">
        <w:trPr>
          <w:trHeight w:val="217"/>
        </w:trPr>
        <w:tc>
          <w:tcPr>
            <w:tcW w:w="2547" w:type="dxa"/>
            <w:vMerge w:val="restart"/>
            <w:tcBorders>
              <w:top w:val="single" w:sz="12" w:space="0" w:color="FFC000" w:themeColor="accent4"/>
              <w:left w:val="single" w:sz="4" w:space="0" w:color="FFB800"/>
              <w:right w:val="single" w:sz="4" w:space="0" w:color="FFB800"/>
            </w:tcBorders>
          </w:tcPr>
          <w:p w:rsidR="007D48D9" w:rsidRPr="00443A97" w:rsidRDefault="00704659">
            <w:pPr>
              <w:rPr>
                <w:rFonts w:ascii="Arial" w:hAnsi="Arial" w:cs="Arial"/>
                <w:b/>
              </w:rPr>
            </w:pPr>
            <w:r w:rsidRPr="00443A97">
              <w:rPr>
                <w:rFonts w:ascii="Arial" w:hAnsi="Arial" w:cs="Arial"/>
                <w:b/>
              </w:rPr>
              <w:t>Functional thinking:</w:t>
            </w:r>
          </w:p>
        </w:tc>
        <w:tc>
          <w:tcPr>
            <w:tcW w:w="2268" w:type="dxa"/>
            <w:tcBorders>
              <w:top w:val="single" w:sz="12" w:space="0" w:color="FFC000" w:themeColor="accent4"/>
              <w:left w:val="single" w:sz="4" w:space="0" w:color="FFB800"/>
              <w:bottom w:val="single" w:sz="4" w:space="0" w:color="FFB800"/>
            </w:tcBorders>
          </w:tcPr>
          <w:p w:rsidR="007D48D9" w:rsidRPr="00443A97" w:rsidRDefault="00704659">
            <w:pPr>
              <w:rPr>
                <w:rFonts w:ascii="Arial" w:hAnsi="Arial" w:cs="Arial"/>
                <w:b/>
                <w:bCs/>
              </w:rPr>
            </w:pPr>
            <w:r w:rsidRPr="00443A97">
              <w:rPr>
                <w:rFonts w:ascii="Arial" w:hAnsi="Arial" w:cs="Arial"/>
                <w:b/>
                <w:bCs/>
              </w:rPr>
              <w:t>Input - Output</w:t>
            </w:r>
          </w:p>
        </w:tc>
        <w:tc>
          <w:tcPr>
            <w:tcW w:w="1400" w:type="dxa"/>
            <w:tcBorders>
              <w:top w:val="single" w:sz="12" w:space="0" w:color="FFC000" w:themeColor="accent4"/>
              <w:right w:val="single" w:sz="4" w:space="0" w:color="FFB800"/>
            </w:tcBorders>
            <w:shd w:val="clear" w:color="auto" w:fill="299AF5"/>
          </w:tcPr>
          <w:p w:rsidR="005C158C" w:rsidRPr="00443A97" w:rsidRDefault="005C158C" w:rsidP="005C158C">
            <w:pPr>
              <w:rPr>
                <w:rFonts w:ascii="Arial" w:hAnsi="Arial" w:cs="Arial"/>
              </w:rPr>
            </w:pPr>
          </w:p>
        </w:tc>
        <w:tc>
          <w:tcPr>
            <w:tcW w:w="1400" w:type="dxa"/>
            <w:tcBorders>
              <w:top w:val="single" w:sz="12" w:space="0" w:color="FFC000" w:themeColor="accent4"/>
              <w:right w:val="single" w:sz="4" w:space="0" w:color="FFB800"/>
            </w:tcBorders>
            <w:shd w:val="clear" w:color="auto" w:fill="299AF5"/>
          </w:tcPr>
          <w:p w:rsidR="005C158C" w:rsidRPr="00443A97" w:rsidRDefault="005C158C" w:rsidP="005C158C">
            <w:pPr>
              <w:rPr>
                <w:rFonts w:ascii="Arial" w:hAnsi="Arial" w:cs="Arial"/>
              </w:rPr>
            </w:pPr>
          </w:p>
        </w:tc>
        <w:tc>
          <w:tcPr>
            <w:tcW w:w="1401" w:type="dxa"/>
            <w:tcBorders>
              <w:top w:val="single" w:sz="12" w:space="0" w:color="FFC000" w:themeColor="accent4"/>
              <w:right w:val="single" w:sz="4" w:space="0" w:color="FFB800"/>
            </w:tcBorders>
            <w:shd w:val="clear" w:color="auto" w:fill="299AF5"/>
          </w:tcPr>
          <w:p w:rsidR="005C158C" w:rsidRPr="00443A97" w:rsidRDefault="005C158C" w:rsidP="005C158C">
            <w:pPr>
              <w:rPr>
                <w:rFonts w:ascii="Arial" w:hAnsi="Arial" w:cs="Arial"/>
              </w:rPr>
            </w:pPr>
          </w:p>
        </w:tc>
      </w:tr>
      <w:tr w:rsidR="005C158C" w:rsidRPr="00443A97" w:rsidTr="00282D06">
        <w:trPr>
          <w:trHeight w:val="270"/>
        </w:trPr>
        <w:tc>
          <w:tcPr>
            <w:tcW w:w="2547" w:type="dxa"/>
            <w:vMerge/>
            <w:tcBorders>
              <w:left w:val="single" w:sz="4" w:space="0" w:color="FFB800"/>
              <w:right w:val="single" w:sz="4" w:space="0" w:color="FFB800"/>
            </w:tcBorders>
          </w:tcPr>
          <w:p w:rsidR="005C158C" w:rsidRPr="00443A97" w:rsidRDefault="005C158C" w:rsidP="005C158C">
            <w:pPr>
              <w:rPr>
                <w:rFonts w:ascii="Arial" w:hAnsi="Arial" w:cs="Arial"/>
                <w:b/>
              </w:rPr>
            </w:pPr>
          </w:p>
        </w:tc>
        <w:tc>
          <w:tcPr>
            <w:tcW w:w="2268" w:type="dxa"/>
            <w:tcBorders>
              <w:top w:val="single" w:sz="4" w:space="0" w:color="FFB800"/>
              <w:left w:val="single" w:sz="4" w:space="0" w:color="FFB800"/>
            </w:tcBorders>
          </w:tcPr>
          <w:p w:rsidR="007D48D9" w:rsidRPr="00443A97" w:rsidRDefault="00704659">
            <w:pPr>
              <w:rPr>
                <w:rFonts w:ascii="Arial" w:hAnsi="Arial" w:cs="Arial"/>
                <w:b/>
                <w:bCs/>
              </w:rPr>
            </w:pPr>
            <w:r w:rsidRPr="00443A97">
              <w:rPr>
                <w:rFonts w:ascii="Arial" w:hAnsi="Arial" w:cs="Arial"/>
                <w:b/>
                <w:bCs/>
              </w:rPr>
              <w:t>Covariation</w:t>
            </w:r>
          </w:p>
        </w:tc>
        <w:tc>
          <w:tcPr>
            <w:tcW w:w="1400" w:type="dxa"/>
            <w:tcBorders>
              <w:right w:val="single" w:sz="4" w:space="0" w:color="FFB800"/>
            </w:tcBorders>
            <w:shd w:val="clear" w:color="auto" w:fill="299AF5"/>
          </w:tcPr>
          <w:p w:rsidR="005C158C" w:rsidRPr="00443A97" w:rsidRDefault="005C158C" w:rsidP="005C158C">
            <w:pPr>
              <w:rPr>
                <w:rFonts w:ascii="Arial" w:hAnsi="Arial" w:cs="Arial"/>
              </w:rPr>
            </w:pPr>
          </w:p>
        </w:tc>
        <w:tc>
          <w:tcPr>
            <w:tcW w:w="1400" w:type="dxa"/>
            <w:tcBorders>
              <w:right w:val="single" w:sz="4" w:space="0" w:color="FFB800"/>
            </w:tcBorders>
            <w:shd w:val="clear" w:color="auto" w:fill="299AF5"/>
          </w:tcPr>
          <w:p w:rsidR="005C158C" w:rsidRPr="00443A97" w:rsidRDefault="005C158C" w:rsidP="005C158C">
            <w:pPr>
              <w:rPr>
                <w:rFonts w:ascii="Arial" w:hAnsi="Arial" w:cs="Arial"/>
              </w:rPr>
            </w:pPr>
          </w:p>
        </w:tc>
        <w:tc>
          <w:tcPr>
            <w:tcW w:w="1401" w:type="dxa"/>
            <w:tcBorders>
              <w:right w:val="single" w:sz="4" w:space="0" w:color="FFB800"/>
            </w:tcBorders>
            <w:shd w:val="clear" w:color="auto" w:fill="299AF5"/>
          </w:tcPr>
          <w:p w:rsidR="005C158C" w:rsidRPr="00443A97" w:rsidRDefault="005C158C" w:rsidP="005C158C">
            <w:pPr>
              <w:rPr>
                <w:rFonts w:ascii="Arial" w:hAnsi="Arial" w:cs="Arial"/>
              </w:rPr>
            </w:pPr>
          </w:p>
        </w:tc>
      </w:tr>
      <w:tr w:rsidR="00902E5A" w:rsidRPr="00443A97" w:rsidTr="00902E5A">
        <w:trPr>
          <w:trHeight w:val="270"/>
        </w:trPr>
        <w:tc>
          <w:tcPr>
            <w:tcW w:w="2547" w:type="dxa"/>
            <w:vMerge/>
            <w:tcBorders>
              <w:left w:val="single" w:sz="4" w:space="0" w:color="FFB800"/>
              <w:right w:val="single" w:sz="4" w:space="0" w:color="FFB800"/>
            </w:tcBorders>
          </w:tcPr>
          <w:p w:rsidR="00902E5A" w:rsidRPr="00443A97" w:rsidRDefault="00902E5A" w:rsidP="00902E5A">
            <w:pPr>
              <w:rPr>
                <w:rFonts w:ascii="Arial" w:hAnsi="Arial" w:cs="Arial"/>
                <w:b/>
              </w:rPr>
            </w:pPr>
          </w:p>
        </w:tc>
        <w:tc>
          <w:tcPr>
            <w:tcW w:w="2268" w:type="dxa"/>
            <w:tcBorders>
              <w:left w:val="single" w:sz="4" w:space="0" w:color="FFB800"/>
            </w:tcBorders>
          </w:tcPr>
          <w:p w:rsidR="007D48D9" w:rsidRPr="00443A97" w:rsidRDefault="00704659">
            <w:pPr>
              <w:rPr>
                <w:rFonts w:ascii="Arial" w:hAnsi="Arial" w:cs="Arial"/>
                <w:b/>
                <w:bCs/>
              </w:rPr>
            </w:pPr>
            <w:r w:rsidRPr="00443A97">
              <w:rPr>
                <w:rFonts w:ascii="Arial" w:hAnsi="Arial" w:cs="Arial"/>
                <w:b/>
                <w:bCs/>
              </w:rPr>
              <w:t>Correspondence</w:t>
            </w:r>
          </w:p>
        </w:tc>
        <w:tc>
          <w:tcPr>
            <w:tcW w:w="1400" w:type="dxa"/>
            <w:tcBorders>
              <w:right w:val="single" w:sz="4" w:space="0" w:color="FFB800"/>
            </w:tcBorders>
            <w:shd w:val="clear" w:color="auto" w:fill="299AF5"/>
          </w:tcPr>
          <w:p w:rsidR="00902E5A" w:rsidRPr="00443A97" w:rsidRDefault="00902E5A" w:rsidP="00902E5A">
            <w:pPr>
              <w:rPr>
                <w:rFonts w:ascii="Arial" w:hAnsi="Arial" w:cs="Arial"/>
              </w:rPr>
            </w:pPr>
          </w:p>
        </w:tc>
        <w:tc>
          <w:tcPr>
            <w:tcW w:w="1400" w:type="dxa"/>
            <w:tcBorders>
              <w:right w:val="single" w:sz="4" w:space="0" w:color="FFB800"/>
            </w:tcBorders>
            <w:shd w:val="clear" w:color="auto" w:fill="299AF5"/>
          </w:tcPr>
          <w:p w:rsidR="00902E5A" w:rsidRPr="00443A97" w:rsidRDefault="00902E5A" w:rsidP="00902E5A">
            <w:pPr>
              <w:rPr>
                <w:rFonts w:ascii="Arial" w:hAnsi="Arial" w:cs="Arial"/>
              </w:rPr>
            </w:pPr>
          </w:p>
        </w:tc>
        <w:tc>
          <w:tcPr>
            <w:tcW w:w="1401" w:type="dxa"/>
            <w:tcBorders>
              <w:right w:val="single" w:sz="4" w:space="0" w:color="FFB800"/>
            </w:tcBorders>
          </w:tcPr>
          <w:p w:rsidR="00902E5A" w:rsidRPr="00443A97" w:rsidRDefault="00902E5A" w:rsidP="00902E5A">
            <w:pPr>
              <w:rPr>
                <w:rFonts w:ascii="Arial" w:hAnsi="Arial" w:cs="Arial"/>
              </w:rPr>
            </w:pPr>
          </w:p>
        </w:tc>
      </w:tr>
      <w:tr w:rsidR="00902E5A" w:rsidRPr="00443A97" w:rsidTr="00F250F9">
        <w:trPr>
          <w:trHeight w:val="270"/>
        </w:trPr>
        <w:tc>
          <w:tcPr>
            <w:tcW w:w="2547" w:type="dxa"/>
            <w:vMerge/>
            <w:tcBorders>
              <w:left w:val="single" w:sz="4" w:space="0" w:color="FFB800"/>
              <w:bottom w:val="single" w:sz="12" w:space="0" w:color="FFC000" w:themeColor="accent4"/>
              <w:right w:val="single" w:sz="4" w:space="0" w:color="FFB800"/>
            </w:tcBorders>
          </w:tcPr>
          <w:p w:rsidR="00902E5A" w:rsidRPr="00443A97" w:rsidRDefault="00902E5A" w:rsidP="00902E5A">
            <w:pPr>
              <w:rPr>
                <w:rFonts w:ascii="Arial" w:hAnsi="Arial" w:cs="Arial"/>
                <w:b/>
              </w:rPr>
            </w:pPr>
          </w:p>
        </w:tc>
        <w:tc>
          <w:tcPr>
            <w:tcW w:w="2268" w:type="dxa"/>
            <w:tcBorders>
              <w:left w:val="single" w:sz="4" w:space="0" w:color="FFB800"/>
              <w:bottom w:val="single" w:sz="12" w:space="0" w:color="FFC000" w:themeColor="accent4"/>
            </w:tcBorders>
          </w:tcPr>
          <w:p w:rsidR="007D48D9" w:rsidRPr="00443A97" w:rsidRDefault="00704659">
            <w:pPr>
              <w:rPr>
                <w:rFonts w:ascii="Arial" w:hAnsi="Arial" w:cs="Arial"/>
                <w:b/>
                <w:bCs/>
              </w:rPr>
            </w:pPr>
            <w:r w:rsidRPr="00443A97">
              <w:rPr>
                <w:rFonts w:ascii="Arial" w:hAnsi="Arial" w:cs="Arial"/>
                <w:b/>
                <w:bCs/>
              </w:rPr>
              <w:t>Object</w:t>
            </w:r>
          </w:p>
        </w:tc>
        <w:tc>
          <w:tcPr>
            <w:tcW w:w="1400" w:type="dxa"/>
            <w:tcBorders>
              <w:bottom w:val="single" w:sz="12" w:space="0" w:color="FFC000" w:themeColor="accent4"/>
              <w:right w:val="single" w:sz="4" w:space="0" w:color="FFB800"/>
            </w:tcBorders>
            <w:shd w:val="clear" w:color="auto" w:fill="299AF5"/>
          </w:tcPr>
          <w:p w:rsidR="00902E5A" w:rsidRPr="00443A97" w:rsidRDefault="00902E5A" w:rsidP="00902E5A">
            <w:pPr>
              <w:rPr>
                <w:rFonts w:ascii="Arial" w:hAnsi="Arial" w:cs="Arial"/>
              </w:rPr>
            </w:pPr>
          </w:p>
        </w:tc>
        <w:tc>
          <w:tcPr>
            <w:tcW w:w="1400" w:type="dxa"/>
            <w:tcBorders>
              <w:bottom w:val="single" w:sz="12" w:space="0" w:color="FFC000" w:themeColor="accent4"/>
              <w:right w:val="single" w:sz="4" w:space="0" w:color="FFB800"/>
            </w:tcBorders>
          </w:tcPr>
          <w:p w:rsidR="00902E5A" w:rsidRPr="00443A97" w:rsidRDefault="00902E5A" w:rsidP="00902E5A">
            <w:pPr>
              <w:rPr>
                <w:rFonts w:ascii="Arial" w:hAnsi="Arial" w:cs="Arial"/>
              </w:rPr>
            </w:pPr>
          </w:p>
        </w:tc>
        <w:tc>
          <w:tcPr>
            <w:tcW w:w="1401" w:type="dxa"/>
            <w:tcBorders>
              <w:bottom w:val="single" w:sz="12" w:space="0" w:color="FFC000" w:themeColor="accent4"/>
              <w:right w:val="single" w:sz="4" w:space="0" w:color="FFB800"/>
            </w:tcBorders>
          </w:tcPr>
          <w:p w:rsidR="00902E5A" w:rsidRPr="00443A97" w:rsidRDefault="00902E5A" w:rsidP="00902E5A">
            <w:pPr>
              <w:rPr>
                <w:rFonts w:ascii="Arial" w:hAnsi="Arial" w:cs="Arial"/>
              </w:rPr>
            </w:pPr>
          </w:p>
        </w:tc>
      </w:tr>
      <w:tr w:rsidR="00902E5A" w:rsidRPr="00443A97" w:rsidTr="00AB7ED5">
        <w:tc>
          <w:tcPr>
            <w:tcW w:w="2547" w:type="dxa"/>
            <w:tcBorders>
              <w:top w:val="single" w:sz="12" w:space="0" w:color="FFC000" w:themeColor="accent4"/>
              <w:left w:val="single" w:sz="4" w:space="0" w:color="FFB800"/>
              <w:bottom w:val="single" w:sz="12" w:space="0" w:color="FFC000" w:themeColor="accent4"/>
              <w:right w:val="single" w:sz="4" w:space="0" w:color="FFB800"/>
            </w:tcBorders>
          </w:tcPr>
          <w:p w:rsidR="007D48D9" w:rsidRPr="00443A97" w:rsidRDefault="00704659">
            <w:pPr>
              <w:rPr>
                <w:rFonts w:ascii="Arial" w:hAnsi="Arial" w:cs="Arial"/>
                <w:b/>
              </w:rPr>
            </w:pPr>
            <w:r w:rsidRPr="00443A97">
              <w:rPr>
                <w:rFonts w:ascii="Arial" w:hAnsi="Arial" w:cs="Arial"/>
                <w:b/>
              </w:rPr>
              <w:t>Objectives:</w:t>
            </w:r>
          </w:p>
        </w:tc>
        <w:tc>
          <w:tcPr>
            <w:tcW w:w="6469" w:type="dxa"/>
            <w:gridSpan w:val="4"/>
            <w:tcBorders>
              <w:top w:val="single" w:sz="12" w:space="0" w:color="FFC000" w:themeColor="accent4"/>
              <w:left w:val="single" w:sz="4" w:space="0" w:color="FFB800"/>
              <w:bottom w:val="single" w:sz="12" w:space="0" w:color="FFC000" w:themeColor="accent4"/>
            </w:tcBorders>
          </w:tcPr>
          <w:p w:rsidR="007D48D9" w:rsidRPr="00443A97" w:rsidRDefault="00375649" w:rsidP="00375649">
            <w:pPr>
              <w:pStyle w:val="Listenabsatz"/>
              <w:numPr>
                <w:ilvl w:val="0"/>
                <w:numId w:val="6"/>
              </w:numPr>
              <w:rPr>
                <w:rFonts w:ascii="Arial" w:hAnsi="Arial" w:cs="Arial"/>
              </w:rPr>
            </w:pPr>
            <w:r w:rsidRPr="00443A97">
              <w:rPr>
                <w:rFonts w:ascii="Arial" w:hAnsi="Arial" w:cs="Arial"/>
              </w:rPr>
              <w:t>Know how to enter values in a table and plot them on a graph</w:t>
            </w:r>
          </w:p>
          <w:p w:rsidR="007D48D9" w:rsidRPr="00443A97" w:rsidRDefault="00704659">
            <w:pPr>
              <w:pStyle w:val="Listenabsatz"/>
              <w:numPr>
                <w:ilvl w:val="0"/>
                <w:numId w:val="6"/>
              </w:numPr>
              <w:rPr>
                <w:rFonts w:ascii="Arial" w:hAnsi="Arial" w:cs="Arial"/>
              </w:rPr>
            </w:pPr>
            <w:r w:rsidRPr="00443A97">
              <w:rPr>
                <w:rFonts w:ascii="Arial" w:hAnsi="Arial" w:cs="Arial"/>
              </w:rPr>
              <w:t>Know how to explain what affects the volume in a container</w:t>
            </w:r>
          </w:p>
          <w:p w:rsidR="007D48D9" w:rsidRPr="00443A97" w:rsidRDefault="00704659">
            <w:pPr>
              <w:pStyle w:val="Listenabsatz"/>
              <w:numPr>
                <w:ilvl w:val="0"/>
                <w:numId w:val="6"/>
              </w:numPr>
              <w:rPr>
                <w:rFonts w:ascii="Arial" w:hAnsi="Arial" w:cs="Arial"/>
              </w:rPr>
            </w:pPr>
            <w:r w:rsidRPr="00443A97">
              <w:rPr>
                <w:rFonts w:ascii="Arial" w:hAnsi="Arial" w:cs="Arial"/>
              </w:rPr>
              <w:t>Recognize that the points of the graph lie on one line</w:t>
            </w:r>
          </w:p>
          <w:p w:rsidR="007D48D9" w:rsidRPr="00443A97" w:rsidRDefault="00704659">
            <w:pPr>
              <w:pStyle w:val="Listenabsatz"/>
              <w:numPr>
                <w:ilvl w:val="0"/>
                <w:numId w:val="6"/>
              </w:numPr>
              <w:rPr>
                <w:rFonts w:ascii="Arial" w:hAnsi="Arial" w:cs="Arial"/>
              </w:rPr>
            </w:pPr>
            <w:r w:rsidRPr="00443A97">
              <w:rPr>
                <w:rFonts w:ascii="Arial" w:hAnsi="Arial" w:cs="Arial"/>
              </w:rPr>
              <w:t xml:space="preserve">Understand the meaning of the intersection with the y-axis in </w:t>
            </w:r>
            <w:r w:rsidR="00AA5606" w:rsidRPr="00443A97">
              <w:rPr>
                <w:rFonts w:ascii="Arial" w:hAnsi="Arial" w:cs="Arial"/>
              </w:rPr>
              <w:br/>
            </w:r>
            <w:r w:rsidRPr="00443A97">
              <w:rPr>
                <w:rFonts w:ascii="Arial" w:hAnsi="Arial" w:cs="Arial"/>
              </w:rPr>
              <w:t>a given context</w:t>
            </w:r>
          </w:p>
          <w:p w:rsidR="007D48D9" w:rsidRPr="00443A97" w:rsidRDefault="00704659">
            <w:pPr>
              <w:pStyle w:val="Listenabsatz"/>
              <w:numPr>
                <w:ilvl w:val="0"/>
                <w:numId w:val="6"/>
              </w:numPr>
              <w:rPr>
                <w:rFonts w:ascii="Arial" w:hAnsi="Arial" w:cs="Arial"/>
              </w:rPr>
            </w:pPr>
            <w:r w:rsidRPr="00443A97">
              <w:rPr>
                <w:rFonts w:ascii="Arial" w:hAnsi="Arial" w:cs="Arial"/>
              </w:rPr>
              <w:t xml:space="preserve">Understand the meaning of the </w:t>
            </w:r>
            <w:r w:rsidR="00AA5606" w:rsidRPr="00443A97">
              <w:rPr>
                <w:rFonts w:ascii="Arial" w:hAnsi="Arial" w:cs="Arial"/>
              </w:rPr>
              <w:t xml:space="preserve">slope </w:t>
            </w:r>
            <w:r w:rsidRPr="00443A97">
              <w:rPr>
                <w:rFonts w:ascii="Arial" w:hAnsi="Arial" w:cs="Arial"/>
              </w:rPr>
              <w:t xml:space="preserve">in </w:t>
            </w:r>
            <w:r w:rsidR="00C451B2" w:rsidRPr="00443A97">
              <w:rPr>
                <w:rFonts w:ascii="Arial" w:hAnsi="Arial" w:cs="Arial"/>
              </w:rPr>
              <w:t xml:space="preserve">particular </w:t>
            </w:r>
            <w:r w:rsidRPr="00443A97">
              <w:rPr>
                <w:rFonts w:ascii="Arial" w:hAnsi="Arial" w:cs="Arial"/>
              </w:rPr>
              <w:t>context</w:t>
            </w:r>
          </w:p>
          <w:p w:rsidR="007D48D9" w:rsidRPr="00443A97" w:rsidRDefault="00704659">
            <w:pPr>
              <w:pStyle w:val="Listenabsatz"/>
              <w:numPr>
                <w:ilvl w:val="0"/>
                <w:numId w:val="6"/>
              </w:numPr>
              <w:rPr>
                <w:rFonts w:ascii="Arial" w:hAnsi="Arial" w:cs="Arial"/>
              </w:rPr>
            </w:pPr>
            <w:r w:rsidRPr="00443A97">
              <w:rPr>
                <w:rFonts w:ascii="Arial" w:hAnsi="Arial" w:cs="Arial"/>
              </w:rPr>
              <w:t>Link different representations of the concept of function (table, graph, verbal description</w:t>
            </w:r>
            <w:r w:rsidR="00C451B2" w:rsidRPr="00443A97">
              <w:rPr>
                <w:rFonts w:ascii="Arial" w:hAnsi="Arial" w:cs="Arial"/>
              </w:rPr>
              <w:t xml:space="preserve"> and formula</w:t>
            </w:r>
            <w:r w:rsidRPr="00443A97">
              <w:rPr>
                <w:rFonts w:ascii="Arial" w:hAnsi="Arial" w:cs="Arial"/>
              </w:rPr>
              <w:t>)</w:t>
            </w:r>
          </w:p>
          <w:p w:rsidR="007D48D9" w:rsidRPr="00443A97" w:rsidRDefault="00704659">
            <w:pPr>
              <w:pStyle w:val="Listenabsatz"/>
              <w:numPr>
                <w:ilvl w:val="0"/>
                <w:numId w:val="6"/>
              </w:numPr>
              <w:rPr>
                <w:rFonts w:ascii="Arial" w:hAnsi="Arial" w:cs="Arial"/>
              </w:rPr>
            </w:pPr>
            <w:r w:rsidRPr="00443A97">
              <w:rPr>
                <w:rFonts w:ascii="Arial" w:hAnsi="Arial" w:cs="Arial"/>
              </w:rPr>
              <w:t xml:space="preserve">Based on the table and graph, derive the function </w:t>
            </w:r>
            <w:r w:rsidR="00AA5606" w:rsidRPr="00443A97">
              <w:rPr>
                <w:rFonts w:ascii="Arial" w:hAnsi="Arial" w:cs="Arial"/>
              </w:rPr>
              <w:t>formula</w:t>
            </w:r>
          </w:p>
          <w:p w:rsidR="007D48D9" w:rsidRPr="00443A97" w:rsidRDefault="00704659">
            <w:pPr>
              <w:pStyle w:val="Listenabsatz"/>
              <w:numPr>
                <w:ilvl w:val="0"/>
                <w:numId w:val="6"/>
              </w:numPr>
              <w:rPr>
                <w:rFonts w:ascii="Arial" w:hAnsi="Arial" w:cs="Arial"/>
              </w:rPr>
            </w:pPr>
            <w:r w:rsidRPr="00443A97">
              <w:rPr>
                <w:rFonts w:ascii="Arial" w:hAnsi="Arial" w:cs="Arial"/>
              </w:rPr>
              <w:t xml:space="preserve">Recognize that when generalizing the problem, it is necessary to consider the effect of initial conditions on the realism of the </w:t>
            </w:r>
            <w:r w:rsidR="00443A97" w:rsidRPr="00443A97">
              <w:rPr>
                <w:rFonts w:ascii="Arial" w:hAnsi="Arial" w:cs="Arial"/>
              </w:rPr>
              <w:t>modelling</w:t>
            </w:r>
            <w:r w:rsidRPr="00443A97">
              <w:rPr>
                <w:rFonts w:ascii="Arial" w:hAnsi="Arial" w:cs="Arial"/>
              </w:rPr>
              <w:t xml:space="preserve"> situation (volume of water at the beginning, size of the marbles, dimensions of the cylinder-shaped container into which the marbles are dropped, etc.)</w:t>
            </w:r>
          </w:p>
          <w:p w:rsidR="007D48D9" w:rsidRPr="00443A97" w:rsidRDefault="00704659">
            <w:pPr>
              <w:pStyle w:val="Listenabsatz"/>
              <w:numPr>
                <w:ilvl w:val="0"/>
                <w:numId w:val="6"/>
              </w:numPr>
              <w:rPr>
                <w:rFonts w:ascii="Arial" w:hAnsi="Arial" w:cs="Arial"/>
              </w:rPr>
            </w:pPr>
            <w:r w:rsidRPr="00443A97">
              <w:rPr>
                <w:rFonts w:ascii="Arial" w:hAnsi="Arial" w:cs="Arial"/>
              </w:rPr>
              <w:t xml:space="preserve">Knowing that a </w:t>
            </w:r>
            <w:r w:rsidR="00C451B2" w:rsidRPr="00443A97">
              <w:rPr>
                <w:rFonts w:ascii="Arial" w:hAnsi="Arial" w:cs="Arial"/>
              </w:rPr>
              <w:t xml:space="preserve">formula </w:t>
            </w:r>
            <w:r w:rsidRPr="00443A97">
              <w:rPr>
                <w:rFonts w:ascii="Arial" w:hAnsi="Arial" w:cs="Arial"/>
              </w:rPr>
              <w:t xml:space="preserve">in the form of </w:t>
            </w:r>
            <m:oMath>
              <m:r>
                <w:rPr>
                  <w:rFonts w:ascii="Cambria Math" w:hAnsi="Cambria Math" w:cs="Arial"/>
                </w:rPr>
                <m:t>y=kx+q</m:t>
              </m:r>
            </m:oMath>
            <w:r w:rsidRPr="00443A97">
              <w:rPr>
                <w:rFonts w:ascii="Arial" w:eastAsiaTheme="minorEastAsia" w:hAnsi="Arial" w:cs="Arial"/>
              </w:rPr>
              <w:t xml:space="preserve"> has a function that is called a linear </w:t>
            </w:r>
          </w:p>
          <w:p w:rsidR="007D48D9" w:rsidRPr="00443A97" w:rsidRDefault="00902E5A" w:rsidP="00C451B2">
            <w:pPr>
              <w:pStyle w:val="Listenabsatz"/>
              <w:numPr>
                <w:ilvl w:val="0"/>
                <w:numId w:val="6"/>
              </w:numPr>
              <w:rPr>
                <w:rFonts w:ascii="Arial" w:hAnsi="Arial" w:cs="Arial"/>
              </w:rPr>
            </w:pPr>
            <w:r w:rsidRPr="00443A97">
              <w:rPr>
                <w:rFonts w:ascii="Arial" w:eastAsiaTheme="minorEastAsia" w:hAnsi="Arial" w:cs="Arial"/>
              </w:rPr>
              <w:t xml:space="preserve">Observe some properties of </w:t>
            </w:r>
            <w:r w:rsidR="00704659" w:rsidRPr="00443A97">
              <w:rPr>
                <w:rFonts w:ascii="Arial" w:eastAsiaTheme="minorEastAsia" w:hAnsi="Arial" w:cs="Arial"/>
              </w:rPr>
              <w:t xml:space="preserve">a linear function, e.g. </w:t>
            </w:r>
            <w:r w:rsidRPr="00443A97">
              <w:rPr>
                <w:rFonts w:ascii="Arial" w:eastAsiaTheme="minorEastAsia" w:hAnsi="Arial" w:cs="Arial"/>
              </w:rPr>
              <w:t>the graph is a line or part of a line</w:t>
            </w:r>
            <w:r w:rsidR="00C451B2" w:rsidRPr="00443A97">
              <w:rPr>
                <w:rFonts w:ascii="Arial" w:eastAsiaTheme="minorEastAsia" w:hAnsi="Arial" w:cs="Arial"/>
              </w:rPr>
              <w:t>,</w:t>
            </w:r>
            <w:r w:rsidRPr="00443A97">
              <w:rPr>
                <w:rFonts w:ascii="Arial" w:eastAsiaTheme="minorEastAsia" w:hAnsi="Arial" w:cs="Arial"/>
              </w:rPr>
              <w:t xml:space="preserve"> if the coefficient </w:t>
            </w:r>
            <m:oMath>
              <m:r>
                <w:rPr>
                  <w:rFonts w:ascii="Cambria Math" w:eastAsiaTheme="minorEastAsia" w:hAnsi="Cambria Math" w:cs="Arial"/>
                </w:rPr>
                <m:t>k</m:t>
              </m:r>
            </m:oMath>
            <w:r w:rsidRPr="00443A97">
              <w:rPr>
                <w:rFonts w:ascii="Arial" w:eastAsiaTheme="minorEastAsia" w:hAnsi="Arial" w:cs="Arial"/>
              </w:rPr>
              <w:t xml:space="preserve"> in the function's </w:t>
            </w:r>
            <w:r w:rsidR="00C451B2" w:rsidRPr="00443A97">
              <w:rPr>
                <w:rFonts w:ascii="Arial" w:eastAsiaTheme="minorEastAsia" w:hAnsi="Arial" w:cs="Arial"/>
              </w:rPr>
              <w:t xml:space="preserve">formula </w:t>
            </w:r>
            <w:r w:rsidRPr="00443A97">
              <w:rPr>
                <w:rFonts w:ascii="Arial" w:eastAsiaTheme="minorEastAsia" w:hAnsi="Arial" w:cs="Arial"/>
              </w:rPr>
              <w:t>is positive so the function is increasing, if it is negative so it is decreasing</w:t>
            </w:r>
            <w:r w:rsidR="00704659" w:rsidRPr="00443A97">
              <w:rPr>
                <w:rFonts w:ascii="Arial" w:eastAsiaTheme="minorEastAsia" w:hAnsi="Arial" w:cs="Arial"/>
              </w:rPr>
              <w:t xml:space="preserve">, </w:t>
            </w:r>
            <w:r w:rsidR="00C451B2" w:rsidRPr="00443A97">
              <w:rPr>
                <w:rFonts w:ascii="Arial" w:eastAsiaTheme="minorEastAsia" w:hAnsi="Arial" w:cs="Arial"/>
              </w:rPr>
              <w:t>identify constant rate of change</w:t>
            </w:r>
            <w:r w:rsidR="00A56DC2" w:rsidRPr="00443A97">
              <w:rPr>
                <w:rFonts w:ascii="Arial" w:eastAsiaTheme="minorEastAsia" w:hAnsi="Arial" w:cs="Arial"/>
              </w:rPr>
              <w:t xml:space="preserve"> of </w:t>
            </w:r>
            <w:r w:rsidR="00952C53" w:rsidRPr="00443A97">
              <w:rPr>
                <w:rFonts w:ascii="Arial" w:eastAsiaTheme="minorEastAsia" w:hAnsi="Arial" w:cs="Arial"/>
              </w:rPr>
              <w:t>the function</w:t>
            </w:r>
            <w:r w:rsidR="00704659" w:rsidRPr="00443A97">
              <w:rPr>
                <w:rFonts w:ascii="Arial" w:eastAsiaTheme="minorEastAsia" w:hAnsi="Arial" w:cs="Arial"/>
              </w:rPr>
              <w:t xml:space="preserve">, determine "appropriate" function values </w:t>
            </w:r>
            <w:r w:rsidR="00A56DC2" w:rsidRPr="00443A97">
              <w:rPr>
                <w:rFonts w:ascii="Arial" w:eastAsiaTheme="minorEastAsia" w:hAnsi="Arial" w:cs="Arial"/>
              </w:rPr>
              <w:t xml:space="preserve">to </w:t>
            </w:r>
            <w:r w:rsidR="006E46B4" w:rsidRPr="00443A97">
              <w:rPr>
                <w:rFonts w:ascii="Arial" w:eastAsiaTheme="minorEastAsia" w:hAnsi="Arial" w:cs="Arial"/>
              </w:rPr>
              <w:t xml:space="preserve">derive the </w:t>
            </w:r>
            <w:r w:rsidR="00C451B2" w:rsidRPr="00443A97">
              <w:rPr>
                <w:rFonts w:ascii="Arial" w:eastAsiaTheme="minorEastAsia" w:hAnsi="Arial" w:cs="Arial"/>
              </w:rPr>
              <w:t>formula</w:t>
            </w:r>
            <w:r w:rsidR="006E46B4" w:rsidRPr="00443A97">
              <w:rPr>
                <w:rFonts w:ascii="Arial" w:eastAsiaTheme="minorEastAsia" w:hAnsi="Arial" w:cs="Arial"/>
              </w:rPr>
              <w:t>, plot the graph</w:t>
            </w:r>
          </w:p>
        </w:tc>
      </w:tr>
    </w:tbl>
    <w:p w:rsidR="00AB7ED5" w:rsidRPr="00443A97" w:rsidRDefault="00AB7ED5">
      <w:pPr>
        <w:rPr>
          <w:rFonts w:ascii="Arial" w:hAnsi="Arial" w:cs="Arial"/>
        </w:rPr>
      </w:pPr>
      <w:r w:rsidRPr="00443A97">
        <w:rPr>
          <w:rFonts w:ascii="Arial" w:hAnsi="Arial" w:cs="Arial"/>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9AF5"/>
        <w:tblLook w:val="04A0" w:firstRow="1" w:lastRow="0" w:firstColumn="1" w:lastColumn="0" w:noHBand="0" w:noVBand="1"/>
      </w:tblPr>
      <w:tblGrid>
        <w:gridCol w:w="9016"/>
      </w:tblGrid>
      <w:tr w:rsidR="00C87325" w:rsidRPr="00443A97" w:rsidTr="006E6829">
        <w:trPr>
          <w:trHeight w:val="80"/>
        </w:trPr>
        <w:tc>
          <w:tcPr>
            <w:tcW w:w="9016" w:type="dxa"/>
            <w:shd w:val="clear" w:color="auto" w:fill="299AF5"/>
          </w:tcPr>
          <w:p w:rsidR="007D48D9" w:rsidRPr="00443A97" w:rsidRDefault="00704659">
            <w:pPr>
              <w:jc w:val="center"/>
              <w:rPr>
                <w:rFonts w:ascii="Arial" w:hAnsi="Arial" w:cs="Arial"/>
                <w:b/>
                <w:sz w:val="24"/>
                <w:szCs w:val="24"/>
              </w:rPr>
            </w:pPr>
            <w:r w:rsidRPr="00443A97">
              <w:rPr>
                <w:rFonts w:ascii="Arial" w:hAnsi="Arial" w:cs="Arial"/>
                <w:b/>
                <w:color w:val="FFFFFF" w:themeColor="background1"/>
                <w:sz w:val="36"/>
                <w:szCs w:val="36"/>
              </w:rPr>
              <w:lastRenderedPageBreak/>
              <w:t>Activities</w:t>
            </w:r>
          </w:p>
        </w:tc>
      </w:tr>
    </w:tbl>
    <w:p w:rsidR="006E30C5" w:rsidRPr="00443A97" w:rsidRDefault="000D2496" w:rsidP="000D2496">
      <w:pPr>
        <w:pStyle w:val="FTLessonNo"/>
        <w:numPr>
          <w:ilvl w:val="0"/>
          <w:numId w:val="0"/>
        </w:numPr>
      </w:pPr>
      <w:r w:rsidRPr="00443A97">
        <w:t>Lesson 1</w:t>
      </w:r>
    </w:p>
    <w:p w:rsidR="007D48D9" w:rsidRPr="00443A97" w:rsidRDefault="000D2496">
      <w:pPr>
        <w:pStyle w:val="FTphase"/>
      </w:pPr>
      <w:r w:rsidRPr="00443A97">
        <w:t>Engage</w:t>
      </w:r>
    </w:p>
    <w:p w:rsidR="007D48D9" w:rsidRPr="00443A97" w:rsidRDefault="00704659">
      <w:pPr>
        <w:pStyle w:val="FTNumberoftheactivity"/>
        <w:numPr>
          <w:ilvl w:val="0"/>
          <w:numId w:val="0"/>
        </w:numPr>
      </w:pPr>
      <w:r w:rsidRPr="00443A97">
        <w:t>Activity 1</w:t>
      </w:r>
    </w:p>
    <w:p w:rsidR="007D48D9" w:rsidRPr="00443A97" w:rsidRDefault="00704659">
      <w:pPr>
        <w:pStyle w:val="FTactivityassignment"/>
        <w:rPr>
          <w:rFonts w:cs="Arial"/>
        </w:rPr>
      </w:pPr>
      <w:r w:rsidRPr="00443A97">
        <w:rPr>
          <w:rFonts w:cs="Arial"/>
        </w:rPr>
        <w:t>For several days the sun burned continuously and the whole country was parched. The weakened crow circled over the countryside, searching in vain for something to drink. She knew that if she didn't find water soon, she would die of thirst. When she had lost almost all hope, she descended to the ground. Her eyes were struck by an old cairn laid by a pile of pebbles. Crow walked slowly to it and peered into it curiously. There was water at the bottom of the crook. The crow eagerly stuck its head into the crook, but its beak was too short and it could not reach the water. She knew that if she knocked it over, the water would flow out and soak into the ground. At that moment, the crow thought of something. How do you think she managed to drink?</w:t>
      </w:r>
    </w:p>
    <w:p w:rsidR="007D48D9" w:rsidRPr="00443A97" w:rsidRDefault="00704659">
      <w:pPr>
        <w:pStyle w:val="Listenabsatz"/>
        <w:numPr>
          <w:ilvl w:val="0"/>
          <w:numId w:val="7"/>
        </w:numPr>
        <w:rPr>
          <w:rFonts w:ascii="Arial" w:hAnsi="Arial" w:cs="Arial"/>
          <w:i/>
        </w:rPr>
      </w:pPr>
      <w:r w:rsidRPr="00443A97">
        <w:rPr>
          <w:rFonts w:ascii="Arial" w:hAnsi="Arial" w:cs="Arial"/>
          <w:i/>
        </w:rPr>
        <w:t xml:space="preserve">At the beginning of the lesson, divide the </w:t>
      </w:r>
      <w:r w:rsidR="007505A9" w:rsidRPr="00443A97">
        <w:rPr>
          <w:rFonts w:ascii="Arial" w:hAnsi="Arial" w:cs="Arial"/>
          <w:i/>
        </w:rPr>
        <w:t>student</w:t>
      </w:r>
      <w:r w:rsidRPr="00443A97">
        <w:rPr>
          <w:rFonts w:ascii="Arial" w:hAnsi="Arial" w:cs="Arial"/>
          <w:i/>
        </w:rPr>
        <w:t xml:space="preserve">s into groups and give them worksheets. There are three </w:t>
      </w:r>
      <w:r w:rsidR="007505A9" w:rsidRPr="00443A97">
        <w:rPr>
          <w:rFonts w:ascii="Arial" w:hAnsi="Arial" w:cs="Arial"/>
          <w:i/>
        </w:rPr>
        <w:t>student</w:t>
      </w:r>
      <w:r w:rsidRPr="00443A97">
        <w:rPr>
          <w:rFonts w:ascii="Arial" w:hAnsi="Arial" w:cs="Arial"/>
          <w:i/>
        </w:rPr>
        <w:t xml:space="preserve">s in each group (if necessary, we put four </w:t>
      </w:r>
      <w:r w:rsidR="007505A9" w:rsidRPr="00443A97">
        <w:rPr>
          <w:rFonts w:ascii="Arial" w:hAnsi="Arial" w:cs="Arial"/>
          <w:i/>
        </w:rPr>
        <w:t>student</w:t>
      </w:r>
      <w:r w:rsidRPr="00443A97">
        <w:rPr>
          <w:rFonts w:ascii="Arial" w:hAnsi="Arial" w:cs="Arial"/>
          <w:i/>
        </w:rPr>
        <w:t>s in some groups).</w:t>
      </w:r>
    </w:p>
    <w:p w:rsidR="007D48D9" w:rsidRPr="00443A97" w:rsidRDefault="00704659">
      <w:pPr>
        <w:pStyle w:val="Listenabsatz"/>
        <w:numPr>
          <w:ilvl w:val="0"/>
          <w:numId w:val="7"/>
        </w:numPr>
        <w:rPr>
          <w:rFonts w:ascii="Arial" w:hAnsi="Arial" w:cs="Arial"/>
          <w:i/>
        </w:rPr>
      </w:pPr>
      <w:r w:rsidRPr="00443A97">
        <w:rPr>
          <w:rFonts w:ascii="Arial" w:hAnsi="Arial" w:cs="Arial"/>
          <w:i/>
        </w:rPr>
        <w:t>After reading the story together</w:t>
      </w:r>
      <w:r w:rsidR="002F6A96" w:rsidRPr="00443A97">
        <w:rPr>
          <w:rFonts w:ascii="Arial" w:hAnsi="Arial" w:cs="Arial"/>
          <w:i/>
        </w:rPr>
        <w:t xml:space="preserve">, </w:t>
      </w:r>
      <w:r w:rsidRPr="00443A97">
        <w:rPr>
          <w:rFonts w:ascii="Arial" w:hAnsi="Arial" w:cs="Arial"/>
          <w:i/>
        </w:rPr>
        <w:t xml:space="preserve">each group of </w:t>
      </w:r>
      <w:r w:rsidR="007505A9" w:rsidRPr="00443A97">
        <w:rPr>
          <w:rFonts w:ascii="Arial" w:hAnsi="Arial" w:cs="Arial"/>
          <w:i/>
        </w:rPr>
        <w:t>student</w:t>
      </w:r>
      <w:r w:rsidRPr="00443A97">
        <w:rPr>
          <w:rFonts w:ascii="Arial" w:hAnsi="Arial" w:cs="Arial"/>
          <w:i/>
        </w:rPr>
        <w:t>s formulates their suggestions and writes them on a worksheet.</w:t>
      </w:r>
    </w:p>
    <w:p w:rsidR="007D48D9" w:rsidRPr="00443A97" w:rsidRDefault="00704659">
      <w:pPr>
        <w:rPr>
          <w:rFonts w:ascii="Arial" w:hAnsi="Arial" w:cs="Arial"/>
          <w:b/>
        </w:rPr>
      </w:pPr>
      <w:r w:rsidRPr="00443A97">
        <w:rPr>
          <w:rFonts w:ascii="Arial" w:hAnsi="Arial" w:cs="Arial"/>
          <w:b/>
        </w:rPr>
        <w:t>Suggested aids, tools:</w:t>
      </w:r>
    </w:p>
    <w:p w:rsidR="007D48D9" w:rsidRPr="00443A97" w:rsidRDefault="00704659">
      <w:pPr>
        <w:pStyle w:val="Listenabsatz"/>
        <w:numPr>
          <w:ilvl w:val="0"/>
          <w:numId w:val="7"/>
        </w:numPr>
        <w:rPr>
          <w:rFonts w:ascii="Arial" w:hAnsi="Arial" w:cs="Arial"/>
          <w:b/>
        </w:rPr>
      </w:pPr>
      <w:r w:rsidRPr="00443A97">
        <w:rPr>
          <w:rFonts w:ascii="Arial" w:hAnsi="Arial" w:cs="Arial"/>
        </w:rPr>
        <w:t xml:space="preserve">a worksheet for each </w:t>
      </w:r>
      <w:r w:rsidR="007505A9" w:rsidRPr="00443A97">
        <w:rPr>
          <w:rFonts w:ascii="Arial" w:hAnsi="Arial" w:cs="Arial"/>
        </w:rPr>
        <w:t>student</w:t>
      </w:r>
      <w:r w:rsidRPr="00443A97">
        <w:rPr>
          <w:rFonts w:ascii="Arial" w:hAnsi="Arial" w:cs="Arial"/>
        </w:rPr>
        <w:t xml:space="preserve"> (we will use the worksheet throughout the lesson)</w:t>
      </w:r>
    </w:p>
    <w:p w:rsidR="007D48D9" w:rsidRPr="00443A97" w:rsidRDefault="00A94D84">
      <w:pPr>
        <w:pStyle w:val="FTactivityassignment"/>
        <w:rPr>
          <w:rFonts w:cs="Arial"/>
        </w:rPr>
      </w:pPr>
      <w:r w:rsidRPr="00443A97">
        <w:rPr>
          <w:rFonts w:eastAsia="Arial" w:cs="Arial"/>
          <w:b/>
          <w:iCs w:val="0"/>
          <w:szCs w:val="20"/>
        </w:rPr>
        <w:t xml:space="preserve">Activity </w:t>
      </w:r>
      <w:r w:rsidR="002765F6" w:rsidRPr="00443A97">
        <w:rPr>
          <w:rFonts w:cs="Arial"/>
        </w:rPr>
        <w:t xml:space="preserve">2 </w:t>
      </w:r>
    </w:p>
    <w:p w:rsidR="007D48D9" w:rsidRPr="00443A97" w:rsidRDefault="00704659">
      <w:pPr>
        <w:pStyle w:val="FTactivityassignment"/>
        <w:rPr>
          <w:rFonts w:cs="Arial"/>
        </w:rPr>
      </w:pPr>
      <w:r w:rsidRPr="00443A97">
        <w:rPr>
          <w:rFonts w:cs="Arial"/>
        </w:rPr>
        <w:t xml:space="preserve">You have a measuring </w:t>
      </w:r>
      <w:r w:rsidR="00C451B2" w:rsidRPr="00443A97">
        <w:rPr>
          <w:rFonts w:cs="Arial"/>
        </w:rPr>
        <w:t>cylinder</w:t>
      </w:r>
      <w:r w:rsidRPr="00443A97">
        <w:rPr>
          <w:rFonts w:cs="Arial"/>
        </w:rPr>
        <w:t xml:space="preserve"> with 150 ml of water in it. </w:t>
      </w:r>
    </w:p>
    <w:p w:rsidR="007D48D9" w:rsidRPr="00443A97" w:rsidRDefault="00704659">
      <w:pPr>
        <w:pStyle w:val="FTactivityassignment"/>
        <w:rPr>
          <w:rFonts w:cs="Arial"/>
        </w:rPr>
      </w:pPr>
      <w:r w:rsidRPr="00443A97">
        <w:rPr>
          <w:rFonts w:cs="Arial"/>
        </w:rPr>
        <w:t xml:space="preserve">a) How many </w:t>
      </w:r>
      <w:r w:rsidR="00C451B2" w:rsidRPr="00443A97">
        <w:rPr>
          <w:rFonts w:cs="Arial"/>
        </w:rPr>
        <w:t xml:space="preserve">marked lines </w:t>
      </w:r>
      <w:r w:rsidRPr="00443A97">
        <w:rPr>
          <w:rFonts w:cs="Arial"/>
        </w:rPr>
        <w:t xml:space="preserve">on the measuring </w:t>
      </w:r>
      <w:r w:rsidR="00C451B2" w:rsidRPr="00443A97">
        <w:rPr>
          <w:rFonts w:cs="Arial"/>
        </w:rPr>
        <w:t>cylinder</w:t>
      </w:r>
      <w:r w:rsidRPr="00443A97">
        <w:rPr>
          <w:rFonts w:cs="Arial"/>
        </w:rPr>
        <w:t xml:space="preserve"> correspond to 50 ml in the c</w:t>
      </w:r>
      <w:r w:rsidR="00C451B2" w:rsidRPr="00443A97">
        <w:rPr>
          <w:rFonts w:cs="Arial"/>
        </w:rPr>
        <w:t>ylinder</w:t>
      </w:r>
      <w:r w:rsidRPr="00443A97">
        <w:rPr>
          <w:rFonts w:cs="Arial"/>
        </w:rPr>
        <w:t xml:space="preserve">?  </w:t>
      </w:r>
      <w:r w:rsidRPr="00443A97">
        <w:rPr>
          <w:rFonts w:cs="Arial"/>
        </w:rPr>
        <w:br/>
        <w:t xml:space="preserve">b) How many ml is one </w:t>
      </w:r>
      <w:r w:rsidR="00C451B2" w:rsidRPr="00443A97">
        <w:rPr>
          <w:rFonts w:cs="Arial"/>
        </w:rPr>
        <w:t>marked line</w:t>
      </w:r>
      <w:r w:rsidRPr="00443A97">
        <w:rPr>
          <w:rFonts w:cs="Arial"/>
        </w:rPr>
        <w:t xml:space="preserve">?  </w:t>
      </w:r>
      <w:r w:rsidRPr="00443A97">
        <w:rPr>
          <w:rFonts w:cs="Arial"/>
        </w:rPr>
        <w:br/>
        <w:t xml:space="preserve">c) If the level rises by </w:t>
      </w:r>
      <w:r w:rsidR="00C451B2" w:rsidRPr="00443A97">
        <w:rPr>
          <w:rFonts w:cs="Arial"/>
        </w:rPr>
        <w:t>marked lines</w:t>
      </w:r>
      <w:r w:rsidRPr="00443A97">
        <w:rPr>
          <w:rFonts w:cs="Arial"/>
        </w:rPr>
        <w:t xml:space="preserve">, how many ml has it risen?  </w:t>
      </w:r>
      <w:r w:rsidRPr="00443A97">
        <w:rPr>
          <w:rFonts w:cs="Arial"/>
        </w:rPr>
        <w:br/>
        <w:t>d) At least how many marbles need to be dropped into the measuring c</w:t>
      </w:r>
      <w:r w:rsidR="004D3ED8" w:rsidRPr="00443A97">
        <w:rPr>
          <w:rFonts w:cs="Arial"/>
        </w:rPr>
        <w:t>ylinder</w:t>
      </w:r>
      <w:r w:rsidRPr="00443A97">
        <w:rPr>
          <w:rFonts w:cs="Arial"/>
        </w:rPr>
        <w:t xml:space="preserve"> for the </w:t>
      </w:r>
      <w:r w:rsidR="00306972" w:rsidRPr="00443A97">
        <w:rPr>
          <w:rFonts w:cs="Arial"/>
        </w:rPr>
        <w:t>level to rise by 50 ml?</w:t>
      </w:r>
      <w:r w:rsidRPr="00443A97">
        <w:rPr>
          <w:rFonts w:cs="Arial"/>
        </w:rPr>
        <w:t xml:space="preserve"> Estimate without dropping the marbles.</w:t>
      </w:r>
    </w:p>
    <w:p w:rsidR="007D48D9" w:rsidRPr="00443A97" w:rsidRDefault="00704659">
      <w:pPr>
        <w:pStyle w:val="Listenabsatz"/>
        <w:numPr>
          <w:ilvl w:val="0"/>
          <w:numId w:val="7"/>
        </w:numPr>
        <w:rPr>
          <w:rFonts w:ascii="Arial" w:hAnsi="Arial" w:cs="Arial"/>
          <w:i/>
        </w:rPr>
      </w:pPr>
      <w:r w:rsidRPr="00443A97">
        <w:rPr>
          <w:rFonts w:ascii="Arial" w:hAnsi="Arial" w:cs="Arial"/>
          <w:i/>
        </w:rPr>
        <w:t>At the beginning of the activity, distribute a measuring cylinder to each group.</w:t>
      </w:r>
    </w:p>
    <w:p w:rsidR="007D48D9" w:rsidRPr="00443A97" w:rsidRDefault="00704659">
      <w:pPr>
        <w:pStyle w:val="Listenabsatz"/>
        <w:numPr>
          <w:ilvl w:val="0"/>
          <w:numId w:val="7"/>
        </w:numPr>
        <w:rPr>
          <w:rFonts w:ascii="Arial" w:hAnsi="Arial" w:cs="Arial"/>
          <w:i/>
        </w:rPr>
      </w:pPr>
      <w:r w:rsidRPr="00443A97">
        <w:rPr>
          <w:rFonts w:ascii="Arial" w:hAnsi="Arial" w:cs="Arial"/>
          <w:i/>
        </w:rPr>
        <w:t xml:space="preserve">The activity is aimed at familiarizing with the aids. </w:t>
      </w:r>
      <w:r w:rsidR="007505A9" w:rsidRPr="00443A97">
        <w:rPr>
          <w:rFonts w:ascii="Arial" w:hAnsi="Arial" w:cs="Arial"/>
          <w:i/>
        </w:rPr>
        <w:t>Student</w:t>
      </w:r>
      <w:r w:rsidRPr="00443A97">
        <w:rPr>
          <w:rFonts w:ascii="Arial" w:hAnsi="Arial" w:cs="Arial"/>
          <w:i/>
        </w:rPr>
        <w:t xml:space="preserve">s should work out that 50ml is equivalent to 10 </w:t>
      </w:r>
      <w:r w:rsidR="00720983" w:rsidRPr="00443A97">
        <w:rPr>
          <w:rFonts w:ascii="Arial" w:hAnsi="Arial" w:cs="Arial"/>
          <w:i/>
        </w:rPr>
        <w:t xml:space="preserve">marked lines </w:t>
      </w:r>
      <w:r w:rsidRPr="00443A97">
        <w:rPr>
          <w:rFonts w:ascii="Arial" w:hAnsi="Arial" w:cs="Arial"/>
          <w:i/>
        </w:rPr>
        <w:t xml:space="preserve">and therefore 1 </w:t>
      </w:r>
      <w:r w:rsidR="00720983" w:rsidRPr="00443A97">
        <w:rPr>
          <w:rFonts w:ascii="Arial" w:hAnsi="Arial" w:cs="Arial"/>
          <w:i/>
        </w:rPr>
        <w:t>marked line</w:t>
      </w:r>
      <w:r w:rsidRPr="00443A97">
        <w:rPr>
          <w:rFonts w:ascii="Arial" w:hAnsi="Arial" w:cs="Arial"/>
          <w:i/>
        </w:rPr>
        <w:t xml:space="preserve"> is 5ml and if the level rises by two </w:t>
      </w:r>
      <w:r w:rsidR="00720983" w:rsidRPr="00443A97">
        <w:rPr>
          <w:rFonts w:ascii="Arial" w:hAnsi="Arial" w:cs="Arial"/>
          <w:i/>
        </w:rPr>
        <w:t xml:space="preserve">marked lines </w:t>
      </w:r>
      <w:r w:rsidRPr="00443A97">
        <w:rPr>
          <w:rFonts w:ascii="Arial" w:hAnsi="Arial" w:cs="Arial"/>
          <w:i/>
        </w:rPr>
        <w:t>it has risen by 10ml</w:t>
      </w:r>
      <w:r w:rsidR="0017594E" w:rsidRPr="00443A97">
        <w:rPr>
          <w:rFonts w:ascii="Arial" w:hAnsi="Arial" w:cs="Arial"/>
          <w:i/>
        </w:rPr>
        <w:t>.</w:t>
      </w:r>
    </w:p>
    <w:p w:rsidR="007D48D9" w:rsidRPr="00443A97" w:rsidRDefault="00704659">
      <w:pPr>
        <w:pStyle w:val="Listenabsatz"/>
        <w:numPr>
          <w:ilvl w:val="0"/>
          <w:numId w:val="7"/>
        </w:numPr>
        <w:rPr>
          <w:rFonts w:ascii="Arial" w:hAnsi="Arial" w:cs="Arial"/>
          <w:i/>
        </w:rPr>
      </w:pPr>
      <w:r w:rsidRPr="00443A97">
        <w:rPr>
          <w:rFonts w:ascii="Arial" w:hAnsi="Arial" w:cs="Arial"/>
          <w:i/>
        </w:rPr>
        <w:t xml:space="preserve">In part (d), the group of </w:t>
      </w:r>
      <w:r w:rsidR="007505A9" w:rsidRPr="00443A97">
        <w:rPr>
          <w:rFonts w:ascii="Arial" w:hAnsi="Arial" w:cs="Arial"/>
          <w:i/>
        </w:rPr>
        <w:t>student</w:t>
      </w:r>
      <w:r w:rsidRPr="00443A97">
        <w:rPr>
          <w:rFonts w:ascii="Arial" w:hAnsi="Arial" w:cs="Arial"/>
          <w:i/>
        </w:rPr>
        <w:t xml:space="preserve">s writes the estimate </w:t>
      </w:r>
      <w:r w:rsidR="002765F6" w:rsidRPr="00443A97">
        <w:rPr>
          <w:rFonts w:ascii="Arial" w:hAnsi="Arial" w:cs="Arial"/>
          <w:i/>
        </w:rPr>
        <w:t xml:space="preserve">they agree on in the worksheets. It is </w:t>
      </w:r>
      <w:r w:rsidR="00610DCA" w:rsidRPr="00443A97">
        <w:rPr>
          <w:rFonts w:ascii="Arial" w:hAnsi="Arial" w:cs="Arial"/>
          <w:i/>
        </w:rPr>
        <w:t xml:space="preserve">possible that </w:t>
      </w:r>
      <w:r w:rsidR="00A94D84" w:rsidRPr="00443A97">
        <w:rPr>
          <w:rFonts w:ascii="Arial" w:hAnsi="Arial" w:cs="Arial"/>
          <w:i/>
        </w:rPr>
        <w:t xml:space="preserve">one of the </w:t>
      </w:r>
      <w:r w:rsidR="007505A9" w:rsidRPr="00443A97">
        <w:rPr>
          <w:rFonts w:ascii="Arial" w:hAnsi="Arial" w:cs="Arial"/>
          <w:i/>
        </w:rPr>
        <w:t>student</w:t>
      </w:r>
      <w:r w:rsidR="00A94D84" w:rsidRPr="00443A97">
        <w:rPr>
          <w:rFonts w:ascii="Arial" w:hAnsi="Arial" w:cs="Arial"/>
          <w:i/>
        </w:rPr>
        <w:t>s will use direct proportionality in the estimation.</w:t>
      </w:r>
    </w:p>
    <w:p w:rsidR="007D48D9" w:rsidRPr="00443A97" w:rsidRDefault="00704659" w:rsidP="004D3ED8">
      <w:pPr>
        <w:pStyle w:val="Listenabsatz"/>
        <w:numPr>
          <w:ilvl w:val="0"/>
          <w:numId w:val="7"/>
        </w:numPr>
        <w:rPr>
          <w:rFonts w:ascii="Arial" w:hAnsi="Arial" w:cs="Arial"/>
          <w:i/>
        </w:rPr>
      </w:pPr>
      <w:r w:rsidRPr="00443A97">
        <w:rPr>
          <w:rFonts w:ascii="Arial" w:hAnsi="Arial" w:cs="Arial"/>
          <w:i/>
        </w:rPr>
        <w:t xml:space="preserve">The first two activities are followed by a joint discussion. </w:t>
      </w:r>
      <w:r w:rsidR="007505A9" w:rsidRPr="00443A97">
        <w:rPr>
          <w:rFonts w:ascii="Arial" w:hAnsi="Arial" w:cs="Arial"/>
          <w:i/>
        </w:rPr>
        <w:t>Student</w:t>
      </w:r>
      <w:r w:rsidR="00337A3A" w:rsidRPr="00443A97">
        <w:rPr>
          <w:rFonts w:ascii="Arial" w:hAnsi="Arial" w:cs="Arial"/>
          <w:i/>
        </w:rPr>
        <w:t xml:space="preserve">s </w:t>
      </w:r>
      <w:r w:rsidRPr="00443A97">
        <w:rPr>
          <w:rFonts w:ascii="Arial" w:hAnsi="Arial" w:cs="Arial"/>
          <w:i/>
        </w:rPr>
        <w:t>tell the teacher their ideas for activity 1.</w:t>
      </w:r>
      <w:r w:rsidR="00337A3A" w:rsidRPr="00443A97">
        <w:rPr>
          <w:rFonts w:ascii="Arial" w:hAnsi="Arial" w:cs="Arial"/>
          <w:i/>
        </w:rPr>
        <w:t xml:space="preserve"> It is possible that someone will suggest that the crow throw pebbles into the jug. We can mention that this is Aesop's famous fable </w:t>
      </w:r>
      <w:r w:rsidR="00337A3A" w:rsidRPr="00443A97">
        <w:rPr>
          <w:rFonts w:ascii="Arial" w:hAnsi="Arial" w:cs="Arial"/>
          <w:b/>
          <w:i/>
        </w:rPr>
        <w:t xml:space="preserve">The Crow and the </w:t>
      </w:r>
      <w:r w:rsidR="004D3ED8" w:rsidRPr="00443A97">
        <w:rPr>
          <w:rFonts w:ascii="Arial" w:hAnsi="Arial" w:cs="Arial"/>
          <w:b/>
          <w:i/>
        </w:rPr>
        <w:t>Pitcher</w:t>
      </w:r>
      <w:r w:rsidR="00337A3A" w:rsidRPr="00443A97">
        <w:rPr>
          <w:rFonts w:ascii="Arial" w:hAnsi="Arial" w:cs="Arial"/>
          <w:i/>
        </w:rPr>
        <w:t xml:space="preserve">, which has the following </w:t>
      </w:r>
      <w:r w:rsidR="006A1E8C" w:rsidRPr="00443A97">
        <w:rPr>
          <w:rFonts w:ascii="Arial" w:hAnsi="Arial" w:cs="Arial"/>
          <w:i/>
        </w:rPr>
        <w:t>message</w:t>
      </w:r>
      <w:r w:rsidR="00337A3A" w:rsidRPr="00443A97">
        <w:rPr>
          <w:rFonts w:ascii="Arial" w:hAnsi="Arial" w:cs="Arial"/>
          <w:i/>
        </w:rPr>
        <w:t xml:space="preserve">: </w:t>
      </w:r>
      <w:r w:rsidR="004D3ED8" w:rsidRPr="00443A97">
        <w:rPr>
          <w:rFonts w:ascii="Arial" w:hAnsi="Arial" w:cs="Arial"/>
          <w:i/>
        </w:rPr>
        <w:t>Destitute teaches a man how to cope.</w:t>
      </w:r>
    </w:p>
    <w:p w:rsidR="007D48D9" w:rsidRPr="00443A97" w:rsidRDefault="00704659">
      <w:pPr>
        <w:pStyle w:val="Listenabsatz"/>
        <w:numPr>
          <w:ilvl w:val="0"/>
          <w:numId w:val="7"/>
        </w:numPr>
        <w:rPr>
          <w:rFonts w:ascii="Arial" w:hAnsi="Arial" w:cs="Arial"/>
          <w:i/>
        </w:rPr>
      </w:pPr>
      <w:r w:rsidRPr="00443A97">
        <w:rPr>
          <w:rFonts w:ascii="Arial" w:hAnsi="Arial" w:cs="Arial"/>
          <w:i/>
        </w:rPr>
        <w:t xml:space="preserve">We will write the estimates of each group in activity 2(d) on the board so that we can evaluate them after the next activity. </w:t>
      </w:r>
    </w:p>
    <w:p w:rsidR="00443A97" w:rsidRDefault="00443A97">
      <w:pPr>
        <w:rPr>
          <w:rFonts w:ascii="Arial" w:hAnsi="Arial" w:cs="Arial"/>
          <w:b/>
        </w:rPr>
      </w:pPr>
    </w:p>
    <w:p w:rsidR="007D48D9" w:rsidRPr="00443A97" w:rsidRDefault="00704659">
      <w:pPr>
        <w:rPr>
          <w:rFonts w:ascii="Arial" w:hAnsi="Arial" w:cs="Arial"/>
          <w:b/>
        </w:rPr>
      </w:pPr>
      <w:r w:rsidRPr="00443A97">
        <w:rPr>
          <w:rFonts w:ascii="Arial" w:hAnsi="Arial" w:cs="Arial"/>
          <w:b/>
        </w:rPr>
        <w:lastRenderedPageBreak/>
        <w:t>Suggested aids, tools:</w:t>
      </w:r>
    </w:p>
    <w:p w:rsidR="007D48D9" w:rsidRPr="00443A97" w:rsidRDefault="00704659">
      <w:pPr>
        <w:pStyle w:val="Listenabsatz"/>
        <w:numPr>
          <w:ilvl w:val="0"/>
          <w:numId w:val="7"/>
        </w:numPr>
        <w:rPr>
          <w:rFonts w:ascii="Arial" w:hAnsi="Arial" w:cs="Arial"/>
        </w:rPr>
      </w:pPr>
      <w:r w:rsidRPr="00443A97">
        <w:rPr>
          <w:rFonts w:ascii="Arial" w:hAnsi="Arial" w:cs="Arial"/>
        </w:rPr>
        <w:t xml:space="preserve">A </w:t>
      </w:r>
      <w:r w:rsidR="004D3ED8" w:rsidRPr="00443A97">
        <w:rPr>
          <w:rFonts w:ascii="Arial" w:hAnsi="Arial" w:cs="Arial"/>
        </w:rPr>
        <w:t xml:space="preserve">measuring </w:t>
      </w:r>
      <w:r w:rsidRPr="00443A97">
        <w:rPr>
          <w:rFonts w:ascii="Arial" w:hAnsi="Arial" w:cs="Arial"/>
        </w:rPr>
        <w:t xml:space="preserve">cylinder with a capacity of at least 300 ml and a diameter of approximately 5 </w:t>
      </w:r>
      <w:r w:rsidR="0017594E" w:rsidRPr="00443A97">
        <w:rPr>
          <w:rFonts w:ascii="Arial" w:hAnsi="Arial" w:cs="Arial"/>
        </w:rPr>
        <w:t xml:space="preserve">cm, </w:t>
      </w:r>
    </w:p>
    <w:p w:rsidR="00720983" w:rsidRPr="00443A97" w:rsidRDefault="00720983" w:rsidP="00720983">
      <w:pPr>
        <w:pStyle w:val="Listenabsatz"/>
        <w:numPr>
          <w:ilvl w:val="0"/>
          <w:numId w:val="7"/>
        </w:numPr>
        <w:rPr>
          <w:rFonts w:ascii="Arial" w:hAnsi="Arial" w:cs="Arial"/>
        </w:rPr>
      </w:pPr>
      <w:r w:rsidRPr="00443A97">
        <w:rPr>
          <w:rFonts w:ascii="Arial" w:hAnsi="Arial" w:cs="Arial"/>
        </w:rPr>
        <w:t>some glass marbles for the teacher, (the volume of 5 marbles must be 10 ml, if we have marbles with a different volume, we need to adjust the numerical values in the worksheets - in the tasks and activities.).</w:t>
      </w:r>
    </w:p>
    <w:p w:rsidR="007D48D9" w:rsidRPr="00443A97" w:rsidRDefault="00704659">
      <w:pPr>
        <w:rPr>
          <w:rFonts w:ascii="Arial" w:hAnsi="Arial" w:cs="Arial"/>
          <w:bCs/>
        </w:rPr>
      </w:pPr>
      <w:r w:rsidRPr="00443A97">
        <w:rPr>
          <w:rFonts w:ascii="Arial" w:hAnsi="Arial" w:cs="Arial"/>
          <w:b/>
        </w:rPr>
        <w:t xml:space="preserve">Estimated time: </w:t>
      </w:r>
      <w:r w:rsidR="002765F6" w:rsidRPr="00443A97">
        <w:rPr>
          <w:rFonts w:ascii="Arial" w:hAnsi="Arial" w:cs="Arial"/>
        </w:rPr>
        <w:t xml:space="preserve">10 </w:t>
      </w:r>
      <w:r w:rsidR="00301DB9" w:rsidRPr="00443A97">
        <w:rPr>
          <w:rFonts w:ascii="Arial" w:hAnsi="Arial" w:cs="Arial"/>
          <w:bCs/>
        </w:rPr>
        <w:t xml:space="preserve">minutes </w:t>
      </w:r>
      <w:r w:rsidR="00C45942" w:rsidRPr="00443A97">
        <w:rPr>
          <w:rFonts w:ascii="Arial" w:hAnsi="Arial" w:cs="Arial"/>
          <w:bCs/>
        </w:rPr>
        <w:t>for Activity 1 and 2</w:t>
      </w:r>
    </w:p>
    <w:p w:rsidR="007D48D9" w:rsidRPr="00443A97" w:rsidRDefault="00704659">
      <w:pPr>
        <w:pStyle w:val="FTphase"/>
      </w:pPr>
      <w:r w:rsidRPr="00443A97">
        <w:t>E</w:t>
      </w:r>
      <w:r w:rsidR="000D2496" w:rsidRPr="00443A97">
        <w:t>xplore</w:t>
      </w:r>
      <w:r w:rsidRPr="00443A97">
        <w:t xml:space="preserve"> </w:t>
      </w:r>
    </w:p>
    <w:p w:rsidR="007D48D9" w:rsidRPr="00443A97" w:rsidRDefault="00704659">
      <w:pPr>
        <w:pStyle w:val="FTNumberoftheactivity"/>
        <w:numPr>
          <w:ilvl w:val="0"/>
          <w:numId w:val="0"/>
        </w:numPr>
      </w:pPr>
      <w:bookmarkStart w:id="0" w:name="_Hlk99455467"/>
      <w:r w:rsidRPr="00443A97">
        <w:t xml:space="preserve">Activity </w:t>
      </w:r>
      <w:r w:rsidR="00301DB9" w:rsidRPr="00443A97">
        <w:t>3</w:t>
      </w:r>
    </w:p>
    <w:p w:rsidR="007D48D9" w:rsidRPr="00443A97" w:rsidRDefault="00704659">
      <w:pPr>
        <w:pStyle w:val="FTactivityassignment"/>
        <w:spacing w:after="0"/>
        <w:rPr>
          <w:rFonts w:cs="Arial"/>
        </w:rPr>
      </w:pPr>
      <w:r w:rsidRPr="00443A97">
        <w:rPr>
          <w:rFonts w:cs="Arial"/>
        </w:rPr>
        <w:t>Dro</w:t>
      </w:r>
      <w:r w:rsidR="004D3ED8" w:rsidRPr="00443A97">
        <w:rPr>
          <w:rFonts w:cs="Arial"/>
        </w:rPr>
        <w:t>p 5 marbles into a measuring cylinder</w:t>
      </w:r>
      <w:r w:rsidRPr="00443A97">
        <w:rPr>
          <w:rFonts w:cs="Arial"/>
        </w:rPr>
        <w:t xml:space="preserve"> containing 150 ml of water. Then write in the table the volume in ml in the measuring </w:t>
      </w:r>
      <w:r w:rsidR="004D3ED8" w:rsidRPr="00443A97">
        <w:rPr>
          <w:rFonts w:cs="Arial"/>
        </w:rPr>
        <w:t>cylinder</w:t>
      </w:r>
      <w:r w:rsidRPr="00443A97">
        <w:rPr>
          <w:rFonts w:cs="Arial"/>
        </w:rPr>
        <w:t xml:space="preserve">.  Repeat the process - drop 5 marbles each time and write the volume in the table. </w:t>
      </w:r>
    </w:p>
    <w:p w:rsidR="007D48D9" w:rsidRPr="00443A97" w:rsidRDefault="00704659">
      <w:pPr>
        <w:pStyle w:val="FTactivityassignment"/>
        <w:spacing w:after="0"/>
        <w:rPr>
          <w:rFonts w:cs="Arial"/>
        </w:rPr>
      </w:pPr>
      <w:r w:rsidRPr="00443A97">
        <w:rPr>
          <w:rFonts w:cs="Arial"/>
        </w:rPr>
        <w:t>Plot the values you have obtained on a graph in the coordinate system.</w:t>
      </w:r>
      <w:bookmarkEnd w:id="0"/>
      <w:r w:rsidR="00EC5651" w:rsidRPr="00443A97">
        <w:rPr>
          <w:rFonts w:cs="Arial"/>
        </w:rPr>
        <w:tab/>
      </w:r>
      <w:r w:rsidR="00EC5651" w:rsidRPr="00443A97">
        <w:rPr>
          <w:rFonts w:cs="Arial"/>
        </w:rPr>
        <w:tab/>
      </w:r>
      <w:r w:rsidR="00EC5651" w:rsidRPr="00443A97">
        <w:rPr>
          <w:rFonts w:cs="Arial"/>
        </w:rPr>
        <w:tab/>
      </w:r>
    </w:p>
    <w:p w:rsidR="002765F6" w:rsidRPr="00443A97" w:rsidRDefault="002765F6" w:rsidP="002765F6">
      <w:pPr>
        <w:pStyle w:val="Listenabsatz"/>
        <w:ind w:left="360"/>
        <w:rPr>
          <w:rFonts w:ascii="Arial" w:hAnsi="Arial" w:cs="Arial"/>
          <w:noProof/>
          <w:lang w:eastAsia="sk-SK"/>
        </w:rPr>
      </w:pPr>
    </w:p>
    <w:tbl>
      <w:tblPr>
        <w:tblStyle w:val="Tabellenraster"/>
        <w:tblW w:w="0" w:type="auto"/>
        <w:jc w:val="center"/>
        <w:tblLook w:val="04A0" w:firstRow="1" w:lastRow="0" w:firstColumn="1" w:lastColumn="0" w:noHBand="0" w:noVBand="1"/>
      </w:tblPr>
      <w:tblGrid>
        <w:gridCol w:w="2920"/>
        <w:gridCol w:w="2920"/>
      </w:tblGrid>
      <w:tr w:rsidR="002765F6" w:rsidRPr="00443A97" w:rsidTr="002765F6">
        <w:trPr>
          <w:trHeight w:val="397"/>
          <w:jc w:val="center"/>
        </w:trPr>
        <w:tc>
          <w:tcPr>
            <w:tcW w:w="2920" w:type="dxa"/>
            <w:vAlign w:val="center"/>
          </w:tcPr>
          <w:p w:rsidR="007D48D9" w:rsidRPr="00443A97" w:rsidRDefault="00704659" w:rsidP="000D2496">
            <w:pPr>
              <w:jc w:val="center"/>
              <w:rPr>
                <w:rFonts w:ascii="Arial" w:hAnsi="Arial" w:cs="Arial"/>
                <w:b/>
                <w:bCs/>
                <w:szCs w:val="24"/>
              </w:rPr>
            </w:pPr>
            <w:r w:rsidRPr="00443A97">
              <w:rPr>
                <w:rFonts w:ascii="Arial" w:hAnsi="Arial" w:cs="Arial"/>
                <w:b/>
                <w:bCs/>
                <w:szCs w:val="24"/>
              </w:rPr>
              <w:t xml:space="preserve">Number of </w:t>
            </w:r>
            <w:r w:rsidR="000D2496" w:rsidRPr="00443A97">
              <w:rPr>
                <w:rFonts w:ascii="Arial" w:hAnsi="Arial" w:cs="Arial"/>
                <w:b/>
                <w:bCs/>
                <w:szCs w:val="24"/>
              </w:rPr>
              <w:t>marble</w:t>
            </w:r>
            <w:r w:rsidRPr="00443A97">
              <w:rPr>
                <w:rFonts w:ascii="Arial" w:hAnsi="Arial" w:cs="Arial"/>
                <w:b/>
                <w:bCs/>
                <w:szCs w:val="24"/>
              </w:rPr>
              <w:t>s in water</w:t>
            </w:r>
          </w:p>
        </w:tc>
        <w:tc>
          <w:tcPr>
            <w:tcW w:w="2920" w:type="dxa"/>
            <w:vAlign w:val="center"/>
          </w:tcPr>
          <w:p w:rsidR="007D48D9" w:rsidRPr="00443A97" w:rsidRDefault="00704659">
            <w:pPr>
              <w:jc w:val="center"/>
              <w:rPr>
                <w:rFonts w:ascii="Arial" w:hAnsi="Arial" w:cs="Arial"/>
                <w:b/>
                <w:bCs/>
                <w:szCs w:val="24"/>
              </w:rPr>
            </w:pPr>
            <w:r w:rsidRPr="00443A97">
              <w:rPr>
                <w:rFonts w:ascii="Arial" w:hAnsi="Arial" w:cs="Arial"/>
                <w:b/>
                <w:bCs/>
                <w:szCs w:val="24"/>
              </w:rPr>
              <w:t>Volume in ml</w:t>
            </w: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0</w:t>
            </w:r>
          </w:p>
        </w:tc>
        <w:tc>
          <w:tcPr>
            <w:tcW w:w="2920" w:type="dxa"/>
          </w:tcPr>
          <w:p w:rsidR="002765F6" w:rsidRPr="00443A97" w:rsidRDefault="002765F6" w:rsidP="004C0427">
            <w:pPr>
              <w:rPr>
                <w:rFonts w:ascii="Arial" w:hAnsi="Arial" w:cs="Arial"/>
                <w:b/>
                <w:bCs/>
              </w:rPr>
            </w:pP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5</w:t>
            </w:r>
          </w:p>
        </w:tc>
        <w:tc>
          <w:tcPr>
            <w:tcW w:w="2920" w:type="dxa"/>
          </w:tcPr>
          <w:p w:rsidR="002765F6" w:rsidRPr="00443A97" w:rsidRDefault="002765F6" w:rsidP="004C0427">
            <w:pPr>
              <w:rPr>
                <w:rFonts w:ascii="Arial" w:hAnsi="Arial" w:cs="Arial"/>
                <w:b/>
                <w:bCs/>
              </w:rPr>
            </w:pP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10</w:t>
            </w:r>
          </w:p>
        </w:tc>
        <w:tc>
          <w:tcPr>
            <w:tcW w:w="2920" w:type="dxa"/>
          </w:tcPr>
          <w:p w:rsidR="002765F6" w:rsidRPr="00443A97" w:rsidRDefault="002765F6" w:rsidP="004C0427">
            <w:pPr>
              <w:rPr>
                <w:rFonts w:ascii="Arial" w:hAnsi="Arial" w:cs="Arial"/>
                <w:b/>
                <w:bCs/>
              </w:rPr>
            </w:pP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15</w:t>
            </w:r>
          </w:p>
        </w:tc>
        <w:tc>
          <w:tcPr>
            <w:tcW w:w="2920" w:type="dxa"/>
          </w:tcPr>
          <w:p w:rsidR="002765F6" w:rsidRPr="00443A97" w:rsidRDefault="002765F6" w:rsidP="004C0427">
            <w:pPr>
              <w:rPr>
                <w:rFonts w:ascii="Arial" w:hAnsi="Arial" w:cs="Arial"/>
                <w:b/>
                <w:bCs/>
              </w:rPr>
            </w:pP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20</w:t>
            </w:r>
          </w:p>
        </w:tc>
        <w:tc>
          <w:tcPr>
            <w:tcW w:w="2920" w:type="dxa"/>
          </w:tcPr>
          <w:p w:rsidR="002765F6" w:rsidRPr="00443A97" w:rsidRDefault="002765F6" w:rsidP="004C0427">
            <w:pPr>
              <w:rPr>
                <w:rFonts w:ascii="Arial" w:hAnsi="Arial" w:cs="Arial"/>
                <w:b/>
                <w:bCs/>
              </w:rPr>
            </w:pP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25</w:t>
            </w:r>
          </w:p>
        </w:tc>
        <w:tc>
          <w:tcPr>
            <w:tcW w:w="2920" w:type="dxa"/>
          </w:tcPr>
          <w:p w:rsidR="002765F6" w:rsidRPr="00443A97" w:rsidRDefault="002765F6" w:rsidP="004C0427">
            <w:pPr>
              <w:rPr>
                <w:rFonts w:ascii="Arial" w:hAnsi="Arial" w:cs="Arial"/>
              </w:rPr>
            </w:pPr>
          </w:p>
        </w:tc>
      </w:tr>
    </w:tbl>
    <w:p w:rsidR="002765F6" w:rsidRPr="00443A97" w:rsidRDefault="002765F6" w:rsidP="002765F6">
      <w:pPr>
        <w:pStyle w:val="Listenabsatz"/>
        <w:ind w:left="360"/>
        <w:rPr>
          <w:rFonts w:ascii="Arial" w:hAnsi="Arial" w:cs="Arial"/>
          <w:noProof/>
          <w:lang w:eastAsia="sk-SK"/>
        </w:rPr>
      </w:pPr>
    </w:p>
    <w:p w:rsidR="002765F6" w:rsidRPr="00443A97" w:rsidRDefault="002765F6" w:rsidP="002765F6">
      <w:pPr>
        <w:pStyle w:val="Listenabsatz"/>
        <w:ind w:left="360"/>
        <w:jc w:val="center"/>
        <w:rPr>
          <w:rFonts w:ascii="Arial" w:hAnsi="Arial" w:cs="Arial"/>
          <w:i/>
        </w:rPr>
      </w:pPr>
      <w:r w:rsidRPr="00443A97">
        <w:rPr>
          <w:rFonts w:ascii="Arial" w:hAnsi="Arial" w:cs="Arial"/>
          <w:noProof/>
          <w:lang w:eastAsia="sk-SK"/>
        </w:rPr>
        <w:drawing>
          <wp:inline distT="0" distB="0" distL="0" distR="0" wp14:anchorId="715E7A07" wp14:editId="16B1AFA8">
            <wp:extent cx="1760400" cy="27504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60400" cy="2750400"/>
                    </a:xfrm>
                    <a:prstGeom prst="rect">
                      <a:avLst/>
                    </a:prstGeom>
                  </pic:spPr>
                </pic:pic>
              </a:graphicData>
            </a:graphic>
          </wp:inline>
        </w:drawing>
      </w:r>
    </w:p>
    <w:p w:rsidR="002765F6" w:rsidRPr="00443A97" w:rsidRDefault="002765F6" w:rsidP="002765F6">
      <w:pPr>
        <w:pStyle w:val="Listenabsatz"/>
        <w:ind w:left="360"/>
        <w:rPr>
          <w:rFonts w:ascii="Arial" w:hAnsi="Arial" w:cs="Arial"/>
          <w:i/>
        </w:rPr>
      </w:pPr>
    </w:p>
    <w:p w:rsidR="007D48D9" w:rsidRPr="00443A97" w:rsidRDefault="00301DB9">
      <w:pPr>
        <w:pStyle w:val="Listenabsatz"/>
        <w:numPr>
          <w:ilvl w:val="0"/>
          <w:numId w:val="7"/>
        </w:numPr>
        <w:rPr>
          <w:rFonts w:ascii="Arial" w:hAnsi="Arial" w:cs="Arial"/>
          <w:i/>
        </w:rPr>
      </w:pPr>
      <w:r w:rsidRPr="00443A97">
        <w:rPr>
          <w:rFonts w:ascii="Arial" w:hAnsi="Arial" w:cs="Arial"/>
          <w:i/>
        </w:rPr>
        <w:t xml:space="preserve">Each </w:t>
      </w:r>
      <w:r w:rsidR="00704659" w:rsidRPr="00443A97">
        <w:rPr>
          <w:rFonts w:ascii="Arial" w:hAnsi="Arial" w:cs="Arial"/>
          <w:i/>
        </w:rPr>
        <w:t xml:space="preserve">group </w:t>
      </w:r>
      <w:r w:rsidRPr="00443A97">
        <w:rPr>
          <w:rFonts w:ascii="Arial" w:hAnsi="Arial" w:cs="Arial"/>
          <w:i/>
        </w:rPr>
        <w:t xml:space="preserve">carries out an </w:t>
      </w:r>
      <w:r w:rsidR="002F6A96" w:rsidRPr="00443A97">
        <w:rPr>
          <w:rFonts w:ascii="Arial" w:hAnsi="Arial" w:cs="Arial"/>
          <w:i/>
        </w:rPr>
        <w:t xml:space="preserve">experiment, </w:t>
      </w:r>
      <w:r w:rsidR="00704659" w:rsidRPr="00443A97">
        <w:rPr>
          <w:rFonts w:ascii="Arial" w:hAnsi="Arial" w:cs="Arial"/>
          <w:i/>
        </w:rPr>
        <w:t xml:space="preserve">fills in a table and plots the values on a graph. </w:t>
      </w:r>
      <w:r w:rsidR="004A2BE5" w:rsidRPr="00443A97">
        <w:rPr>
          <w:rFonts w:ascii="Arial" w:hAnsi="Arial" w:cs="Arial"/>
          <w:i/>
        </w:rPr>
        <w:t xml:space="preserve">   </w:t>
      </w:r>
    </w:p>
    <w:p w:rsidR="00443A97" w:rsidRDefault="00443A97">
      <w:pPr>
        <w:rPr>
          <w:rFonts w:ascii="Arial" w:hAnsi="Arial" w:cs="Arial"/>
          <w:b/>
        </w:rPr>
      </w:pPr>
    </w:p>
    <w:p w:rsidR="007D48D9" w:rsidRPr="00443A97" w:rsidRDefault="00704659">
      <w:pPr>
        <w:rPr>
          <w:rFonts w:ascii="Arial" w:hAnsi="Arial" w:cs="Arial"/>
          <w:b/>
        </w:rPr>
      </w:pPr>
      <w:r w:rsidRPr="00443A97">
        <w:rPr>
          <w:rFonts w:ascii="Arial" w:hAnsi="Arial" w:cs="Arial"/>
          <w:b/>
        </w:rPr>
        <w:lastRenderedPageBreak/>
        <w:t>Suggested aids, tools:</w:t>
      </w:r>
    </w:p>
    <w:p w:rsidR="007D48D9" w:rsidRPr="00443A97" w:rsidRDefault="00704659">
      <w:pPr>
        <w:pStyle w:val="Listenabsatz"/>
        <w:numPr>
          <w:ilvl w:val="0"/>
          <w:numId w:val="7"/>
        </w:numPr>
        <w:rPr>
          <w:rFonts w:ascii="Arial" w:hAnsi="Arial" w:cs="Arial"/>
        </w:rPr>
      </w:pPr>
      <w:r w:rsidRPr="00443A97">
        <w:rPr>
          <w:rFonts w:ascii="Arial" w:hAnsi="Arial" w:cs="Arial"/>
        </w:rPr>
        <w:t xml:space="preserve">A </w:t>
      </w:r>
      <w:r w:rsidR="004D3ED8" w:rsidRPr="00443A97">
        <w:rPr>
          <w:rFonts w:ascii="Arial" w:hAnsi="Arial" w:cs="Arial"/>
        </w:rPr>
        <w:t xml:space="preserve">measuring </w:t>
      </w:r>
      <w:r w:rsidRPr="00443A97">
        <w:rPr>
          <w:rFonts w:ascii="Arial" w:hAnsi="Arial" w:cs="Arial"/>
        </w:rPr>
        <w:t xml:space="preserve">cylinder with a capacity of at least 300 ml </w:t>
      </w:r>
      <w:r w:rsidR="006A1E8C" w:rsidRPr="00443A97">
        <w:rPr>
          <w:rFonts w:ascii="Arial" w:hAnsi="Arial" w:cs="Arial"/>
        </w:rPr>
        <w:t xml:space="preserve">with </w:t>
      </w:r>
      <w:r w:rsidRPr="00443A97">
        <w:rPr>
          <w:rFonts w:ascii="Arial" w:hAnsi="Arial" w:cs="Arial"/>
        </w:rPr>
        <w:t xml:space="preserve">a diameter of approximately 5 cm, </w:t>
      </w:r>
    </w:p>
    <w:p w:rsidR="007D48D9" w:rsidRPr="00443A97" w:rsidRDefault="00704659" w:rsidP="004D3ED8">
      <w:pPr>
        <w:pStyle w:val="Listenabsatz"/>
        <w:numPr>
          <w:ilvl w:val="0"/>
          <w:numId w:val="7"/>
        </w:numPr>
        <w:rPr>
          <w:rFonts w:ascii="Arial" w:hAnsi="Arial" w:cs="Arial"/>
        </w:rPr>
      </w:pPr>
      <w:r w:rsidRPr="00443A97">
        <w:rPr>
          <w:rFonts w:ascii="Arial" w:hAnsi="Arial" w:cs="Arial"/>
        </w:rPr>
        <w:t xml:space="preserve">the same glass </w:t>
      </w:r>
      <w:r w:rsidR="004D3ED8" w:rsidRPr="00443A97">
        <w:rPr>
          <w:rFonts w:ascii="Arial" w:hAnsi="Arial" w:cs="Arial"/>
        </w:rPr>
        <w:t xml:space="preserve">marbles </w:t>
      </w:r>
      <w:r w:rsidRPr="00443A97">
        <w:rPr>
          <w:rFonts w:ascii="Arial" w:hAnsi="Arial" w:cs="Arial"/>
        </w:rPr>
        <w:t xml:space="preserve">in a number of 20 - 30 </w:t>
      </w:r>
      <w:r w:rsidR="002F6A96" w:rsidRPr="00443A97">
        <w:rPr>
          <w:rFonts w:ascii="Arial" w:hAnsi="Arial" w:cs="Arial"/>
        </w:rPr>
        <w:t>per group</w:t>
      </w:r>
      <w:r w:rsidR="006A1E8C" w:rsidRPr="00443A97">
        <w:rPr>
          <w:rFonts w:ascii="Arial" w:hAnsi="Arial" w:cs="Arial"/>
        </w:rPr>
        <w:t>, (the volume of 5 marbles must be 10 ml, if we have marbles with a different volume, we need to adjust the numerical values in the worksheets - in the tasks and activities.)</w:t>
      </w:r>
      <w:r w:rsidR="004D3ED8" w:rsidRPr="00443A97">
        <w:rPr>
          <w:rFonts w:ascii="Arial" w:hAnsi="Arial" w:cs="Arial"/>
        </w:rPr>
        <w:t xml:space="preserve"> </w:t>
      </w:r>
      <w:r w:rsidRPr="00443A97">
        <w:rPr>
          <w:rFonts w:ascii="Arial" w:hAnsi="Arial" w:cs="Arial"/>
        </w:rPr>
        <w:t xml:space="preserve">container </w:t>
      </w:r>
      <w:r w:rsidR="007059C9" w:rsidRPr="00443A97">
        <w:rPr>
          <w:rFonts w:ascii="Arial" w:hAnsi="Arial" w:cs="Arial"/>
        </w:rPr>
        <w:t xml:space="preserve">for possible overflowing of water </w:t>
      </w:r>
      <w:r w:rsidRPr="00443A97">
        <w:rPr>
          <w:rFonts w:ascii="Arial" w:hAnsi="Arial" w:cs="Arial"/>
        </w:rPr>
        <w:t>and storage of marbles</w:t>
      </w:r>
      <w:r w:rsidR="007059C9" w:rsidRPr="00443A97">
        <w:rPr>
          <w:rFonts w:ascii="Arial" w:hAnsi="Arial" w:cs="Arial"/>
        </w:rPr>
        <w:t>,</w:t>
      </w:r>
    </w:p>
    <w:p w:rsidR="007D48D9" w:rsidRPr="00443A97" w:rsidRDefault="00704659">
      <w:pPr>
        <w:pStyle w:val="Listenabsatz"/>
        <w:numPr>
          <w:ilvl w:val="0"/>
          <w:numId w:val="7"/>
        </w:numPr>
        <w:rPr>
          <w:rFonts w:ascii="Arial" w:hAnsi="Arial" w:cs="Arial"/>
        </w:rPr>
      </w:pPr>
      <w:r w:rsidRPr="00443A97">
        <w:rPr>
          <w:rFonts w:ascii="Arial" w:hAnsi="Arial" w:cs="Arial"/>
        </w:rPr>
        <w:t>paper towels,</w:t>
      </w:r>
    </w:p>
    <w:p w:rsidR="007D48D9" w:rsidRPr="00443A97" w:rsidRDefault="00704659">
      <w:pPr>
        <w:pStyle w:val="Listenabsatz"/>
        <w:numPr>
          <w:ilvl w:val="0"/>
          <w:numId w:val="7"/>
        </w:numPr>
        <w:rPr>
          <w:rFonts w:ascii="Arial" w:hAnsi="Arial" w:cs="Arial"/>
        </w:rPr>
      </w:pPr>
      <w:r w:rsidRPr="00443A97">
        <w:rPr>
          <w:rFonts w:ascii="Arial" w:hAnsi="Arial" w:cs="Arial"/>
        </w:rPr>
        <w:t>worksheet.</w:t>
      </w:r>
    </w:p>
    <w:p w:rsidR="007D48D9" w:rsidRPr="00443A97" w:rsidRDefault="00704659">
      <w:pPr>
        <w:pStyle w:val="FTNumberoftheactivity"/>
        <w:numPr>
          <w:ilvl w:val="0"/>
          <w:numId w:val="0"/>
        </w:numPr>
      </w:pPr>
      <w:r w:rsidRPr="00443A97">
        <w:t>Activity 4</w:t>
      </w:r>
    </w:p>
    <w:p w:rsidR="007D48D9" w:rsidRPr="00443A97" w:rsidRDefault="00704659">
      <w:pPr>
        <w:pStyle w:val="FTactivityassignment"/>
        <w:rPr>
          <w:rFonts w:cs="Arial"/>
        </w:rPr>
      </w:pPr>
      <w:r w:rsidRPr="00443A97">
        <w:rPr>
          <w:rFonts w:cs="Arial"/>
        </w:rPr>
        <w:t>Look at the graph and table you were given (in Activity 3). Write at least 3 different observations (either from the table or the graph)</w:t>
      </w:r>
      <w:r w:rsidR="00EB3D99" w:rsidRPr="00443A97">
        <w:rPr>
          <w:rFonts w:cs="Arial"/>
        </w:rPr>
        <w:t xml:space="preserve">.  </w:t>
      </w:r>
    </w:p>
    <w:p w:rsidR="007D48D9" w:rsidRPr="00443A97" w:rsidRDefault="007505A9">
      <w:pPr>
        <w:pStyle w:val="Listenabsatz"/>
        <w:numPr>
          <w:ilvl w:val="0"/>
          <w:numId w:val="7"/>
        </w:numPr>
        <w:rPr>
          <w:rFonts w:ascii="Arial" w:hAnsi="Arial" w:cs="Arial"/>
          <w:i/>
        </w:rPr>
      </w:pPr>
      <w:r w:rsidRPr="00443A97">
        <w:rPr>
          <w:rFonts w:ascii="Arial" w:hAnsi="Arial" w:cs="Arial"/>
          <w:i/>
        </w:rPr>
        <w:t>Student</w:t>
      </w:r>
      <w:r w:rsidR="00704659" w:rsidRPr="00443A97">
        <w:rPr>
          <w:rFonts w:ascii="Arial" w:hAnsi="Arial" w:cs="Arial"/>
          <w:i/>
        </w:rPr>
        <w:t xml:space="preserve">s </w:t>
      </w:r>
      <w:r w:rsidR="00EB3D99" w:rsidRPr="00443A97">
        <w:rPr>
          <w:rFonts w:ascii="Arial" w:hAnsi="Arial" w:cs="Arial"/>
          <w:i/>
        </w:rPr>
        <w:t xml:space="preserve">can </w:t>
      </w:r>
      <w:r w:rsidR="007059C9" w:rsidRPr="00443A97">
        <w:rPr>
          <w:rFonts w:ascii="Arial" w:hAnsi="Arial" w:cs="Arial"/>
          <w:i/>
        </w:rPr>
        <w:t>observe</w:t>
      </w:r>
      <w:r w:rsidR="00EB3D99" w:rsidRPr="00443A97">
        <w:rPr>
          <w:rFonts w:ascii="Arial" w:hAnsi="Arial" w:cs="Arial"/>
          <w:i/>
        </w:rPr>
        <w:t>:</w:t>
      </w:r>
    </w:p>
    <w:p w:rsidR="007D48D9" w:rsidRPr="00443A97" w:rsidRDefault="00704659">
      <w:pPr>
        <w:pStyle w:val="Listenabsatz"/>
        <w:numPr>
          <w:ilvl w:val="1"/>
          <w:numId w:val="7"/>
        </w:numPr>
        <w:rPr>
          <w:rFonts w:ascii="Arial" w:hAnsi="Arial" w:cs="Arial"/>
          <w:i/>
        </w:rPr>
      </w:pPr>
      <w:r w:rsidRPr="00443A97">
        <w:rPr>
          <w:rFonts w:ascii="Arial" w:hAnsi="Arial" w:cs="Arial"/>
          <w:i/>
        </w:rPr>
        <w:t xml:space="preserve">With </w:t>
      </w:r>
      <w:r w:rsidR="0017594E" w:rsidRPr="00443A97">
        <w:rPr>
          <w:rFonts w:ascii="Arial" w:hAnsi="Arial" w:cs="Arial"/>
          <w:i/>
        </w:rPr>
        <w:t>five added marbles</w:t>
      </w:r>
      <w:r w:rsidR="00677364" w:rsidRPr="00443A97">
        <w:rPr>
          <w:rFonts w:ascii="Arial" w:hAnsi="Arial" w:cs="Arial"/>
          <w:i/>
        </w:rPr>
        <w:t xml:space="preserve">, our level rises by </w:t>
      </w:r>
      <w:r w:rsidR="0017594E" w:rsidRPr="00443A97">
        <w:rPr>
          <w:rFonts w:ascii="Arial" w:hAnsi="Arial" w:cs="Arial"/>
          <w:i/>
        </w:rPr>
        <w:t>two pieces</w:t>
      </w:r>
      <w:r w:rsidRPr="00443A97">
        <w:rPr>
          <w:rFonts w:ascii="Arial" w:hAnsi="Arial" w:cs="Arial"/>
          <w:i/>
        </w:rPr>
        <w:t>.</w:t>
      </w:r>
    </w:p>
    <w:p w:rsidR="007D48D9" w:rsidRPr="00443A97" w:rsidRDefault="00704659">
      <w:pPr>
        <w:pStyle w:val="Listenabsatz"/>
        <w:numPr>
          <w:ilvl w:val="1"/>
          <w:numId w:val="7"/>
        </w:numPr>
        <w:rPr>
          <w:rFonts w:ascii="Arial" w:hAnsi="Arial" w:cs="Arial"/>
          <w:i/>
        </w:rPr>
      </w:pPr>
      <w:r w:rsidRPr="00443A97">
        <w:rPr>
          <w:rFonts w:ascii="Arial" w:hAnsi="Arial" w:cs="Arial"/>
          <w:i/>
        </w:rPr>
        <w:t xml:space="preserve">The level </w:t>
      </w:r>
      <w:r w:rsidR="002F6A96" w:rsidRPr="00443A97">
        <w:rPr>
          <w:rFonts w:ascii="Arial" w:hAnsi="Arial" w:cs="Arial"/>
          <w:i/>
        </w:rPr>
        <w:t xml:space="preserve">increases </w:t>
      </w:r>
      <w:r w:rsidRPr="00443A97">
        <w:rPr>
          <w:rFonts w:ascii="Arial" w:hAnsi="Arial" w:cs="Arial"/>
          <w:i/>
        </w:rPr>
        <w:t xml:space="preserve">with the number of </w:t>
      </w:r>
      <w:r w:rsidR="0017594E" w:rsidRPr="00443A97">
        <w:rPr>
          <w:rFonts w:ascii="Arial" w:hAnsi="Arial" w:cs="Arial"/>
          <w:i/>
        </w:rPr>
        <w:t xml:space="preserve">added </w:t>
      </w:r>
      <w:r w:rsidRPr="00443A97">
        <w:rPr>
          <w:rFonts w:ascii="Arial" w:hAnsi="Arial" w:cs="Arial"/>
          <w:i/>
        </w:rPr>
        <w:t>marbles.</w:t>
      </w:r>
    </w:p>
    <w:p w:rsidR="007D48D9" w:rsidRPr="00443A97" w:rsidRDefault="00704659">
      <w:pPr>
        <w:pStyle w:val="Listenabsatz"/>
        <w:numPr>
          <w:ilvl w:val="1"/>
          <w:numId w:val="7"/>
        </w:numPr>
        <w:rPr>
          <w:rFonts w:ascii="Arial" w:hAnsi="Arial" w:cs="Arial"/>
          <w:i/>
        </w:rPr>
      </w:pPr>
      <w:r w:rsidRPr="00443A97">
        <w:rPr>
          <w:rFonts w:ascii="Arial" w:hAnsi="Arial" w:cs="Arial"/>
          <w:i/>
        </w:rPr>
        <w:t>The individual points of the graph lie on a straight line.</w:t>
      </w:r>
    </w:p>
    <w:p w:rsidR="007D48D9" w:rsidRPr="00443A97" w:rsidRDefault="00704659">
      <w:pPr>
        <w:pStyle w:val="Listenabsatz"/>
        <w:numPr>
          <w:ilvl w:val="1"/>
          <w:numId w:val="7"/>
        </w:numPr>
        <w:rPr>
          <w:rFonts w:ascii="Arial" w:hAnsi="Arial" w:cs="Arial"/>
          <w:i/>
        </w:rPr>
      </w:pPr>
      <w:r w:rsidRPr="00443A97">
        <w:rPr>
          <w:rFonts w:ascii="Arial" w:hAnsi="Arial" w:cs="Arial"/>
          <w:i/>
        </w:rPr>
        <w:t>The graph is rising.</w:t>
      </w:r>
    </w:p>
    <w:p w:rsidR="007D48D9" w:rsidRPr="00443A97" w:rsidRDefault="00704659">
      <w:pPr>
        <w:pStyle w:val="Listenabsatz"/>
        <w:numPr>
          <w:ilvl w:val="1"/>
          <w:numId w:val="7"/>
        </w:numPr>
        <w:rPr>
          <w:rFonts w:ascii="Arial" w:hAnsi="Arial" w:cs="Arial"/>
          <w:i/>
        </w:rPr>
      </w:pPr>
      <w:r w:rsidRPr="00443A97">
        <w:rPr>
          <w:rFonts w:ascii="Arial" w:hAnsi="Arial" w:cs="Arial"/>
          <w:i/>
        </w:rPr>
        <w:t>The graph starts at the point with coordinates [0, 150]</w:t>
      </w:r>
      <w:r w:rsidR="00C6436E" w:rsidRPr="00443A97">
        <w:rPr>
          <w:rFonts w:ascii="Arial" w:hAnsi="Arial" w:cs="Arial"/>
          <w:i/>
        </w:rPr>
        <w:t>.</w:t>
      </w:r>
    </w:p>
    <w:p w:rsidR="007D48D9" w:rsidRPr="00443A97" w:rsidRDefault="00704659">
      <w:pPr>
        <w:rPr>
          <w:rFonts w:ascii="Arial" w:hAnsi="Arial" w:cs="Arial"/>
          <w:b/>
        </w:rPr>
      </w:pPr>
      <w:r w:rsidRPr="00443A97">
        <w:rPr>
          <w:rFonts w:ascii="Arial" w:hAnsi="Arial" w:cs="Arial"/>
          <w:b/>
        </w:rPr>
        <w:t>Suggested aids, tools:</w:t>
      </w:r>
    </w:p>
    <w:p w:rsidR="007D48D9" w:rsidRPr="00443A97" w:rsidRDefault="00704659">
      <w:pPr>
        <w:pStyle w:val="Listenabsatz"/>
        <w:numPr>
          <w:ilvl w:val="0"/>
          <w:numId w:val="7"/>
        </w:numPr>
        <w:rPr>
          <w:rFonts w:ascii="Arial" w:hAnsi="Arial" w:cs="Arial"/>
        </w:rPr>
      </w:pPr>
      <w:r w:rsidRPr="00443A97">
        <w:rPr>
          <w:rFonts w:ascii="Arial" w:hAnsi="Arial" w:cs="Arial"/>
        </w:rPr>
        <w:t>Worksheet</w:t>
      </w:r>
    </w:p>
    <w:p w:rsidR="007D48D9" w:rsidRPr="00443A97" w:rsidRDefault="00704659">
      <w:pPr>
        <w:pStyle w:val="FTNumberoftheactivity"/>
        <w:numPr>
          <w:ilvl w:val="0"/>
          <w:numId w:val="0"/>
        </w:numPr>
        <w:rPr>
          <w:b w:val="0"/>
        </w:rPr>
      </w:pPr>
      <w:r w:rsidRPr="00443A97">
        <w:t xml:space="preserve">Activity </w:t>
      </w:r>
      <w:r w:rsidR="007059C9" w:rsidRPr="00443A97">
        <w:t xml:space="preserve">5 </w:t>
      </w:r>
      <w:r w:rsidR="007059C9" w:rsidRPr="00443A97">
        <w:br/>
      </w:r>
      <w:r w:rsidR="007059C9" w:rsidRPr="00443A97">
        <w:rPr>
          <w:b w:val="0"/>
        </w:rPr>
        <w:t>a) Predict</w:t>
      </w:r>
      <w:r w:rsidR="006A1E8C" w:rsidRPr="00443A97">
        <w:rPr>
          <w:b w:val="0"/>
        </w:rPr>
        <w:t xml:space="preserve"> the volume in the measuring cylinder</w:t>
      </w:r>
      <w:r w:rsidR="007059C9" w:rsidRPr="00443A97">
        <w:rPr>
          <w:b w:val="0"/>
        </w:rPr>
        <w:t xml:space="preserve"> if a total of 35 marbles are thrown in.</w:t>
      </w:r>
      <w:r w:rsidR="007059C9" w:rsidRPr="00443A97">
        <w:rPr>
          <w:b w:val="0"/>
        </w:rPr>
        <w:br/>
        <w:t xml:space="preserve"> b) What do you think will happen if another 15 marbles are thrown in?</w:t>
      </w:r>
      <w:r w:rsidR="007059C9" w:rsidRPr="00443A97">
        <w:rPr>
          <w:b w:val="0"/>
        </w:rPr>
        <w:br/>
        <w:t xml:space="preserve"> c) How much will</w:t>
      </w:r>
      <w:r w:rsidR="006A1E8C" w:rsidRPr="00443A97">
        <w:rPr>
          <w:b w:val="0"/>
        </w:rPr>
        <w:t xml:space="preserve"> the volume in the measuring cylinder</w:t>
      </w:r>
      <w:r w:rsidR="007059C9" w:rsidRPr="00443A97">
        <w:rPr>
          <w:b w:val="0"/>
        </w:rPr>
        <w:t xml:space="preserve"> increase if we throw in one marble?</w:t>
      </w:r>
      <w:r w:rsidR="007059C9" w:rsidRPr="00443A97">
        <w:rPr>
          <w:b w:val="0"/>
        </w:rPr>
        <w:br/>
        <w:t xml:space="preserve"> d) Complete the table:</w:t>
      </w:r>
      <w:r w:rsidR="007059C9" w:rsidRPr="00443A97">
        <w:rPr>
          <w:b w:val="0"/>
        </w:rPr>
        <w:br/>
      </w:r>
    </w:p>
    <w:tbl>
      <w:tblPr>
        <w:tblStyle w:val="Tabellenraster"/>
        <w:tblW w:w="9356" w:type="dxa"/>
        <w:jc w:val="center"/>
        <w:tblLook w:val="04A0" w:firstRow="1" w:lastRow="0" w:firstColumn="1" w:lastColumn="0" w:noHBand="0" w:noVBand="1"/>
      </w:tblPr>
      <w:tblGrid>
        <w:gridCol w:w="2431"/>
        <w:gridCol w:w="742"/>
        <w:gridCol w:w="742"/>
        <w:gridCol w:w="743"/>
        <w:gridCol w:w="743"/>
        <w:gridCol w:w="743"/>
        <w:gridCol w:w="823"/>
        <w:gridCol w:w="823"/>
        <w:gridCol w:w="823"/>
        <w:gridCol w:w="743"/>
      </w:tblGrid>
      <w:tr w:rsidR="007059C9" w:rsidRPr="00443A97" w:rsidTr="009502F4">
        <w:trPr>
          <w:jc w:val="center"/>
        </w:trPr>
        <w:tc>
          <w:tcPr>
            <w:tcW w:w="2431"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rsidP="000D2496">
            <w:pPr>
              <w:rPr>
                <w:rFonts w:ascii="Arial" w:hAnsi="Arial" w:cs="Arial"/>
              </w:rPr>
            </w:pPr>
            <w:r w:rsidRPr="00443A97">
              <w:rPr>
                <w:rFonts w:ascii="Arial" w:hAnsi="Arial" w:cs="Arial"/>
              </w:rPr>
              <w:t xml:space="preserve">Number of </w:t>
            </w:r>
            <w:r w:rsidR="000D2496" w:rsidRPr="00443A97">
              <w:rPr>
                <w:rFonts w:ascii="Arial" w:hAnsi="Arial" w:cs="Arial"/>
              </w:rPr>
              <w:t>marbles</w:t>
            </w:r>
            <w:r w:rsidRPr="00443A97">
              <w:rPr>
                <w:rFonts w:ascii="Arial" w:hAnsi="Arial" w:cs="Arial"/>
              </w:rPr>
              <w:t xml:space="preserve"> in water</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0</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3</w:t>
            </w:r>
          </w:p>
        </w:tc>
        <w:tc>
          <w:tcPr>
            <w:tcW w:w="743" w:type="dxa"/>
            <w:tcBorders>
              <w:top w:val="single" w:sz="4" w:space="0" w:color="000000"/>
              <w:left w:val="single" w:sz="4" w:space="0" w:color="000000"/>
              <w:bottom w:val="single" w:sz="4" w:space="0" w:color="000000"/>
              <w:right w:val="single" w:sz="4" w:space="0" w:color="000000"/>
            </w:tcBorders>
            <w:vAlign w:val="center"/>
          </w:tcPr>
          <w:p w:rsidR="007D48D9" w:rsidRPr="00443A97" w:rsidRDefault="00704659">
            <w:pPr>
              <w:rPr>
                <w:rFonts w:ascii="Arial" w:hAnsi="Arial" w:cs="Arial"/>
              </w:rPr>
            </w:pPr>
            <w:r w:rsidRPr="00443A97">
              <w:rPr>
                <w:rFonts w:ascii="Arial" w:hAnsi="Arial" w:cs="Arial"/>
              </w:rPr>
              <w:t>5</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12</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30</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80</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x</w:t>
            </w:r>
          </w:p>
        </w:tc>
      </w:tr>
      <w:tr w:rsidR="007059C9" w:rsidRPr="00443A97" w:rsidTr="009502F4">
        <w:trPr>
          <w:jc w:val="center"/>
        </w:trPr>
        <w:tc>
          <w:tcPr>
            <w:tcW w:w="2431"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Volume in ml</w:t>
            </w:r>
          </w:p>
        </w:tc>
        <w:tc>
          <w:tcPr>
            <w:tcW w:w="742"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r>
    </w:tbl>
    <w:p w:rsidR="007D48D9" w:rsidRPr="00443A97" w:rsidRDefault="00704659">
      <w:pPr>
        <w:pStyle w:val="FTNumberoftheactivity"/>
        <w:numPr>
          <w:ilvl w:val="0"/>
          <w:numId w:val="0"/>
        </w:numPr>
        <w:rPr>
          <w:b w:val="0"/>
        </w:rPr>
      </w:pPr>
      <w:r w:rsidRPr="00443A97">
        <w:rPr>
          <w:b w:val="0"/>
        </w:rPr>
        <w:t xml:space="preserve">e) What would change if we had </w:t>
      </w:r>
      <w:r w:rsidR="002C3464" w:rsidRPr="00443A97">
        <w:rPr>
          <w:b w:val="0"/>
        </w:rPr>
        <w:t>250</w:t>
      </w:r>
      <w:r w:rsidR="006A1E8C" w:rsidRPr="00443A97">
        <w:rPr>
          <w:b w:val="0"/>
        </w:rPr>
        <w:t> </w:t>
      </w:r>
      <w:r w:rsidR="002C3464" w:rsidRPr="00443A97">
        <w:rPr>
          <w:b w:val="0"/>
        </w:rPr>
        <w:t xml:space="preserve">ml, </w:t>
      </w:r>
      <w:r w:rsidRPr="00443A97">
        <w:rPr>
          <w:b w:val="0"/>
        </w:rPr>
        <w:t>200</w:t>
      </w:r>
      <w:r w:rsidR="006A1E8C" w:rsidRPr="00443A97">
        <w:rPr>
          <w:b w:val="0"/>
        </w:rPr>
        <w:t> </w:t>
      </w:r>
      <w:r w:rsidRPr="00443A97">
        <w:rPr>
          <w:b w:val="0"/>
        </w:rPr>
        <w:t>ml, 10</w:t>
      </w:r>
      <w:r w:rsidR="006A1E8C" w:rsidRPr="00443A97">
        <w:rPr>
          <w:b w:val="0"/>
        </w:rPr>
        <w:t> </w:t>
      </w:r>
      <w:r w:rsidRPr="00443A97">
        <w:rPr>
          <w:b w:val="0"/>
        </w:rPr>
        <w:t xml:space="preserve">ml of </w:t>
      </w:r>
      <w:r w:rsidR="002C3464" w:rsidRPr="00443A97">
        <w:rPr>
          <w:b w:val="0"/>
        </w:rPr>
        <w:t xml:space="preserve">water </w:t>
      </w:r>
      <w:r w:rsidRPr="00443A97">
        <w:rPr>
          <w:b w:val="0"/>
        </w:rPr>
        <w:t>at the beginning</w:t>
      </w:r>
      <w:r w:rsidRPr="00443A97">
        <w:rPr>
          <w:b w:val="0"/>
          <w:i/>
        </w:rPr>
        <w:t xml:space="preserve">? </w:t>
      </w:r>
    </w:p>
    <w:p w:rsidR="007D48D9" w:rsidRPr="00443A97" w:rsidRDefault="00704659">
      <w:pPr>
        <w:pStyle w:val="FTactivityassignment"/>
        <w:rPr>
          <w:rFonts w:cs="Arial"/>
        </w:rPr>
      </w:pPr>
      <w:r w:rsidRPr="00443A97">
        <w:rPr>
          <w:rFonts w:cs="Arial"/>
        </w:rPr>
        <w:t xml:space="preserve">f) What would change if we had bigger and smaller </w:t>
      </w:r>
      <w:r w:rsidR="006A1E8C" w:rsidRPr="00443A97">
        <w:rPr>
          <w:rFonts w:cs="Arial"/>
        </w:rPr>
        <w:t>marbles</w:t>
      </w:r>
      <w:r w:rsidRPr="00443A97">
        <w:rPr>
          <w:rFonts w:cs="Arial"/>
        </w:rPr>
        <w:t xml:space="preserve"> at the beginning?</w:t>
      </w:r>
    </w:p>
    <w:p w:rsidR="007D48D9" w:rsidRPr="00443A97" w:rsidRDefault="00704659">
      <w:pPr>
        <w:pStyle w:val="Listenabsatz"/>
        <w:numPr>
          <w:ilvl w:val="0"/>
          <w:numId w:val="7"/>
        </w:numPr>
        <w:spacing w:before="160"/>
        <w:ind w:left="357" w:hanging="357"/>
        <w:rPr>
          <w:rFonts w:ascii="Arial" w:hAnsi="Arial" w:cs="Arial"/>
          <w:i/>
        </w:rPr>
      </w:pPr>
      <w:r w:rsidRPr="00443A97">
        <w:rPr>
          <w:rFonts w:ascii="Arial" w:hAnsi="Arial" w:cs="Arial"/>
          <w:i/>
        </w:rPr>
        <w:t>The expected answers are:</w:t>
      </w:r>
    </w:p>
    <w:p w:rsidR="007D48D9" w:rsidRPr="00443A97" w:rsidRDefault="00704659" w:rsidP="006A1E8C">
      <w:pPr>
        <w:pStyle w:val="Listenabsatz"/>
        <w:numPr>
          <w:ilvl w:val="1"/>
          <w:numId w:val="14"/>
        </w:numPr>
        <w:rPr>
          <w:rFonts w:ascii="Arial" w:hAnsi="Arial" w:cs="Arial"/>
          <w:i/>
        </w:rPr>
      </w:pPr>
      <w:r w:rsidRPr="00443A97">
        <w:rPr>
          <w:rFonts w:ascii="Arial" w:hAnsi="Arial" w:cs="Arial"/>
          <w:i/>
        </w:rPr>
        <w:t xml:space="preserve">With five </w:t>
      </w:r>
      <w:r w:rsidR="006A1E8C" w:rsidRPr="00443A97">
        <w:rPr>
          <w:rFonts w:ascii="Arial" w:hAnsi="Arial" w:cs="Arial"/>
          <w:i/>
        </w:rPr>
        <w:t xml:space="preserve">marbles </w:t>
      </w:r>
      <w:r w:rsidRPr="00443A97">
        <w:rPr>
          <w:rFonts w:ascii="Arial" w:hAnsi="Arial" w:cs="Arial"/>
          <w:i/>
        </w:rPr>
        <w:t xml:space="preserve">added, our level will rise </w:t>
      </w:r>
      <w:r w:rsidR="00A836F2" w:rsidRPr="00443A97">
        <w:rPr>
          <w:rFonts w:ascii="Arial" w:hAnsi="Arial" w:cs="Arial"/>
          <w:i/>
        </w:rPr>
        <w:t xml:space="preserve">by 10 ml, so at 35 it will be </w:t>
      </w:r>
      <w:r w:rsidR="00906BAC" w:rsidRPr="00443A97">
        <w:rPr>
          <w:rFonts w:ascii="Arial" w:hAnsi="Arial" w:cs="Arial"/>
          <w:i/>
        </w:rPr>
        <w:t>7 times 10 ml, or 70 ml</w:t>
      </w:r>
      <w:r w:rsidR="002F6A96" w:rsidRPr="00443A97">
        <w:rPr>
          <w:rFonts w:ascii="Arial" w:hAnsi="Arial" w:cs="Arial"/>
          <w:i/>
        </w:rPr>
        <w:t>.</w:t>
      </w:r>
    </w:p>
    <w:p w:rsidR="007D48D9" w:rsidRPr="00443A97" w:rsidRDefault="00704659">
      <w:pPr>
        <w:pStyle w:val="Listenabsatz"/>
        <w:numPr>
          <w:ilvl w:val="1"/>
          <w:numId w:val="14"/>
        </w:numPr>
        <w:rPr>
          <w:rFonts w:ascii="Arial" w:hAnsi="Arial" w:cs="Arial"/>
          <w:i/>
        </w:rPr>
      </w:pPr>
      <w:r w:rsidRPr="00443A97">
        <w:rPr>
          <w:rFonts w:ascii="Arial" w:hAnsi="Arial" w:cs="Arial"/>
          <w:i/>
        </w:rPr>
        <w:t> If we add another 15 marbles</w:t>
      </w:r>
      <w:r w:rsidR="002F6A96" w:rsidRPr="00443A97">
        <w:rPr>
          <w:rFonts w:ascii="Arial" w:hAnsi="Arial" w:cs="Arial"/>
          <w:i/>
        </w:rPr>
        <w:t xml:space="preserve">, it </w:t>
      </w:r>
      <w:r w:rsidRPr="00443A97">
        <w:rPr>
          <w:rFonts w:ascii="Arial" w:hAnsi="Arial" w:cs="Arial"/>
          <w:i/>
        </w:rPr>
        <w:t>will increase by another 30 ml.</w:t>
      </w:r>
    </w:p>
    <w:p w:rsidR="007D48D9" w:rsidRPr="00443A97" w:rsidRDefault="00704659">
      <w:pPr>
        <w:pStyle w:val="Listenabsatz"/>
        <w:numPr>
          <w:ilvl w:val="1"/>
          <w:numId w:val="14"/>
        </w:numPr>
        <w:rPr>
          <w:rFonts w:ascii="Arial" w:hAnsi="Arial" w:cs="Arial"/>
          <w:i/>
        </w:rPr>
      </w:pPr>
      <w:r w:rsidRPr="00443A97">
        <w:rPr>
          <w:rFonts w:ascii="Arial" w:hAnsi="Arial" w:cs="Arial"/>
          <w:i/>
        </w:rPr>
        <w:t xml:space="preserve">With five </w:t>
      </w:r>
      <w:r w:rsidR="006A1E8C" w:rsidRPr="00443A97">
        <w:rPr>
          <w:rFonts w:ascii="Arial" w:hAnsi="Arial" w:cs="Arial"/>
          <w:i/>
        </w:rPr>
        <w:t xml:space="preserve">marbles </w:t>
      </w:r>
      <w:r w:rsidRPr="00443A97">
        <w:rPr>
          <w:rFonts w:ascii="Arial" w:hAnsi="Arial" w:cs="Arial"/>
          <w:i/>
        </w:rPr>
        <w:t xml:space="preserve">added, our </w:t>
      </w:r>
      <w:r w:rsidR="002F6A96" w:rsidRPr="00443A97">
        <w:rPr>
          <w:rFonts w:ascii="Arial" w:hAnsi="Arial" w:cs="Arial"/>
          <w:i/>
        </w:rPr>
        <w:t xml:space="preserve">level rises by 10 ml, so </w:t>
      </w:r>
      <w:r w:rsidRPr="00443A97">
        <w:rPr>
          <w:rFonts w:ascii="Arial" w:hAnsi="Arial" w:cs="Arial"/>
          <w:i/>
        </w:rPr>
        <w:t xml:space="preserve">one </w:t>
      </w:r>
      <w:r w:rsidR="006A1E8C" w:rsidRPr="00443A97">
        <w:rPr>
          <w:rFonts w:ascii="Arial" w:hAnsi="Arial" w:cs="Arial"/>
          <w:i/>
        </w:rPr>
        <w:t xml:space="preserve">marble </w:t>
      </w:r>
      <w:r w:rsidRPr="00443A97">
        <w:rPr>
          <w:rFonts w:ascii="Arial" w:hAnsi="Arial" w:cs="Arial"/>
          <w:i/>
        </w:rPr>
        <w:t>will raise the level by 2 ml.</w:t>
      </w:r>
    </w:p>
    <w:p w:rsidR="007D48D9" w:rsidRPr="00443A97" w:rsidRDefault="00704659">
      <w:pPr>
        <w:pStyle w:val="Listenabsatz"/>
        <w:numPr>
          <w:ilvl w:val="1"/>
          <w:numId w:val="14"/>
        </w:numPr>
        <w:rPr>
          <w:rFonts w:ascii="Arial" w:hAnsi="Arial" w:cs="Arial"/>
          <w:i/>
        </w:rPr>
      </w:pPr>
      <m:oMath>
        <m:r>
          <w:rPr>
            <w:rFonts w:ascii="Cambria Math" w:hAnsi="Cambria Math" w:cs="Arial"/>
          </w:rPr>
          <m:t>y=150+2x</m:t>
        </m:r>
      </m:oMath>
      <w:r w:rsidR="00906BAC" w:rsidRPr="00443A97">
        <w:rPr>
          <w:rFonts w:ascii="Arial" w:hAnsi="Arial" w:cs="Arial"/>
          <w:i/>
        </w:rPr>
        <w:t xml:space="preserve"> is the </w:t>
      </w:r>
      <w:r w:rsidR="006A1E8C" w:rsidRPr="00443A97">
        <w:rPr>
          <w:rFonts w:ascii="Arial" w:hAnsi="Arial" w:cs="Arial"/>
          <w:i/>
        </w:rPr>
        <w:t xml:space="preserve">formula </w:t>
      </w:r>
      <w:r w:rsidR="00906BAC" w:rsidRPr="00443A97">
        <w:rPr>
          <w:rFonts w:ascii="Arial" w:hAnsi="Arial" w:cs="Arial"/>
          <w:i/>
        </w:rPr>
        <w:t xml:space="preserve">of the search </w:t>
      </w:r>
      <w:proofErr w:type="gramStart"/>
      <w:r w:rsidR="00906BAC" w:rsidRPr="00443A97">
        <w:rPr>
          <w:rFonts w:ascii="Arial" w:hAnsi="Arial" w:cs="Arial"/>
          <w:i/>
        </w:rPr>
        <w:t>function.</w:t>
      </w:r>
      <w:proofErr w:type="gramEnd"/>
      <w:r w:rsidR="00906BAC" w:rsidRPr="00443A97">
        <w:rPr>
          <w:rFonts w:ascii="Arial" w:hAnsi="Arial" w:cs="Arial"/>
          <w:i/>
        </w:rPr>
        <w:t xml:space="preserve"> </w:t>
      </w:r>
      <w:r w:rsidR="002F6A96" w:rsidRPr="00443A97">
        <w:rPr>
          <w:rFonts w:ascii="Arial" w:hAnsi="Arial" w:cs="Arial"/>
          <w:i/>
        </w:rPr>
        <w:t xml:space="preserve">However, </w:t>
      </w:r>
      <w:r w:rsidR="00906BAC" w:rsidRPr="00443A97">
        <w:rPr>
          <w:rFonts w:ascii="Arial" w:hAnsi="Arial" w:cs="Arial"/>
          <w:i/>
        </w:rPr>
        <w:t xml:space="preserve">its </w:t>
      </w:r>
      <w:r w:rsidR="002F6A96" w:rsidRPr="00443A97">
        <w:rPr>
          <w:rFonts w:ascii="Arial" w:hAnsi="Arial" w:cs="Arial"/>
          <w:i/>
        </w:rPr>
        <w:t>d</w:t>
      </w:r>
      <w:r w:rsidR="006A1E8C" w:rsidRPr="00443A97">
        <w:rPr>
          <w:rFonts w:ascii="Arial" w:hAnsi="Arial" w:cs="Arial"/>
          <w:i/>
        </w:rPr>
        <w:t>omain</w:t>
      </w:r>
      <w:r w:rsidR="002F6A96" w:rsidRPr="00443A97">
        <w:rPr>
          <w:rFonts w:ascii="Arial" w:hAnsi="Arial" w:cs="Arial"/>
          <w:i/>
        </w:rPr>
        <w:t xml:space="preserve"> is from 0 to 75. </w:t>
      </w:r>
      <w:r w:rsidR="00906BAC" w:rsidRPr="00443A97">
        <w:rPr>
          <w:rFonts w:ascii="Arial" w:hAnsi="Arial" w:cs="Arial"/>
          <w:i/>
        </w:rPr>
        <w:t xml:space="preserve">This is because for a larger number of </w:t>
      </w:r>
      <w:r w:rsidR="006A1E8C" w:rsidRPr="00443A97">
        <w:rPr>
          <w:rFonts w:ascii="Arial" w:hAnsi="Arial" w:cs="Arial"/>
          <w:i/>
        </w:rPr>
        <w:t>marbles</w:t>
      </w:r>
      <w:r w:rsidR="00906BAC" w:rsidRPr="00443A97">
        <w:rPr>
          <w:rFonts w:ascii="Arial" w:hAnsi="Arial" w:cs="Arial"/>
          <w:i/>
        </w:rPr>
        <w:t xml:space="preserve">, the whole </w:t>
      </w:r>
      <w:r w:rsidR="006A1E8C" w:rsidRPr="00443A97">
        <w:rPr>
          <w:rFonts w:ascii="Arial" w:hAnsi="Arial" w:cs="Arial"/>
          <w:i/>
        </w:rPr>
        <w:t xml:space="preserve">marble </w:t>
      </w:r>
      <w:r w:rsidR="00906BAC" w:rsidRPr="00443A97">
        <w:rPr>
          <w:rFonts w:ascii="Arial" w:hAnsi="Arial" w:cs="Arial"/>
          <w:i/>
        </w:rPr>
        <w:t xml:space="preserve">is not submerged, so the generalization for 80 balls does not hold. </w:t>
      </w:r>
    </w:p>
    <w:p w:rsidR="007D48D9" w:rsidRPr="00443A97" w:rsidRDefault="007505A9">
      <w:pPr>
        <w:pStyle w:val="Listenabsatz"/>
        <w:numPr>
          <w:ilvl w:val="1"/>
          <w:numId w:val="14"/>
        </w:numPr>
        <w:rPr>
          <w:rFonts w:ascii="Arial" w:hAnsi="Arial" w:cs="Arial"/>
          <w:i/>
        </w:rPr>
      </w:pPr>
      <w:r w:rsidRPr="00443A97">
        <w:rPr>
          <w:rFonts w:ascii="Arial" w:hAnsi="Arial" w:cs="Arial"/>
          <w:i/>
        </w:rPr>
        <w:t>Student</w:t>
      </w:r>
      <w:r w:rsidR="00704659" w:rsidRPr="00443A97">
        <w:rPr>
          <w:rFonts w:ascii="Arial" w:hAnsi="Arial" w:cs="Arial"/>
          <w:i/>
        </w:rPr>
        <w:t xml:space="preserve">s should note that the </w:t>
      </w:r>
      <w:r w:rsidR="006A1E8C" w:rsidRPr="00443A97">
        <w:rPr>
          <w:rFonts w:ascii="Arial" w:hAnsi="Arial" w:cs="Arial"/>
          <w:i/>
        </w:rPr>
        <w:t>formula</w:t>
      </w:r>
      <w:r w:rsidR="00704659" w:rsidRPr="00443A97">
        <w:rPr>
          <w:rFonts w:ascii="Arial" w:hAnsi="Arial" w:cs="Arial"/>
          <w:i/>
        </w:rPr>
        <w:t xml:space="preserve"> changes the value of 150 to the new value of the initial volume. Some </w:t>
      </w:r>
      <w:r w:rsidRPr="00443A97">
        <w:rPr>
          <w:rFonts w:ascii="Arial" w:hAnsi="Arial" w:cs="Arial"/>
          <w:i/>
        </w:rPr>
        <w:t>student</w:t>
      </w:r>
      <w:r w:rsidR="00704659" w:rsidRPr="00443A97">
        <w:rPr>
          <w:rFonts w:ascii="Arial" w:hAnsi="Arial" w:cs="Arial"/>
          <w:i/>
        </w:rPr>
        <w:t xml:space="preserve">s might also realise the change in the </w:t>
      </w:r>
      <w:r w:rsidR="006A1E8C" w:rsidRPr="00443A97">
        <w:rPr>
          <w:rFonts w:ascii="Arial" w:hAnsi="Arial" w:cs="Arial"/>
          <w:i/>
        </w:rPr>
        <w:t xml:space="preserve">domain </w:t>
      </w:r>
      <w:r w:rsidR="00704659" w:rsidRPr="00443A97">
        <w:rPr>
          <w:rFonts w:ascii="Arial" w:hAnsi="Arial" w:cs="Arial"/>
          <w:i/>
        </w:rPr>
        <w:lastRenderedPageBreak/>
        <w:t>and discuss how this will be the case for a volume of 10 ml. Is this volume too small?</w:t>
      </w:r>
    </w:p>
    <w:p w:rsidR="007D48D9" w:rsidRPr="00443A97" w:rsidRDefault="00704659">
      <w:pPr>
        <w:pStyle w:val="Listenabsatz"/>
        <w:numPr>
          <w:ilvl w:val="1"/>
          <w:numId w:val="14"/>
        </w:numPr>
        <w:rPr>
          <w:rFonts w:ascii="Arial" w:hAnsi="Arial" w:cs="Arial"/>
          <w:i/>
        </w:rPr>
      </w:pPr>
      <w:r w:rsidRPr="00443A97">
        <w:rPr>
          <w:rFonts w:ascii="Arial" w:hAnsi="Arial" w:cs="Arial"/>
          <w:i/>
        </w:rPr>
        <w:t xml:space="preserve">The volume of the </w:t>
      </w:r>
      <w:r w:rsidR="006A1E8C" w:rsidRPr="00443A97">
        <w:rPr>
          <w:rFonts w:ascii="Arial" w:hAnsi="Arial" w:cs="Arial"/>
          <w:i/>
        </w:rPr>
        <w:t xml:space="preserve">marble </w:t>
      </w:r>
      <w:r w:rsidR="002F6A96" w:rsidRPr="00443A97">
        <w:rPr>
          <w:rFonts w:ascii="Arial" w:hAnsi="Arial" w:cs="Arial"/>
          <w:i/>
        </w:rPr>
        <w:t xml:space="preserve">affects the change in the coefficient </w:t>
      </w:r>
      <w:r w:rsidRPr="00443A97">
        <w:rPr>
          <w:rFonts w:ascii="Arial" w:hAnsi="Arial" w:cs="Arial"/>
          <w:i/>
        </w:rPr>
        <w:t>at x. For example</w:t>
      </w:r>
      <w:r w:rsidR="002F6A96" w:rsidRPr="00443A97">
        <w:rPr>
          <w:rFonts w:ascii="Arial" w:hAnsi="Arial" w:cs="Arial"/>
          <w:i/>
        </w:rPr>
        <w:t xml:space="preserve">, if the </w:t>
      </w:r>
      <w:r w:rsidRPr="00443A97">
        <w:rPr>
          <w:rFonts w:ascii="Arial" w:hAnsi="Arial" w:cs="Arial"/>
          <w:i/>
        </w:rPr>
        <w:t xml:space="preserve">volume of the </w:t>
      </w:r>
      <w:r w:rsidR="006A1E8C" w:rsidRPr="00443A97">
        <w:rPr>
          <w:rFonts w:ascii="Arial" w:hAnsi="Arial" w:cs="Arial"/>
          <w:i/>
        </w:rPr>
        <w:t>marble</w:t>
      </w:r>
      <w:r w:rsidRPr="00443A97">
        <w:rPr>
          <w:rFonts w:ascii="Arial" w:hAnsi="Arial" w:cs="Arial"/>
          <w:i/>
        </w:rPr>
        <w:t xml:space="preserve"> is 3 ml, the coefficient will be 3.  </w:t>
      </w:r>
    </w:p>
    <w:p w:rsidR="007D48D9" w:rsidRPr="00443A97" w:rsidRDefault="00704659">
      <w:pPr>
        <w:rPr>
          <w:rFonts w:ascii="Arial" w:hAnsi="Arial" w:cs="Arial"/>
          <w:b/>
        </w:rPr>
      </w:pPr>
      <w:r w:rsidRPr="00443A97">
        <w:rPr>
          <w:rFonts w:ascii="Arial" w:hAnsi="Arial" w:cs="Arial"/>
          <w:b/>
        </w:rPr>
        <w:t>Suggested aids, tools:</w:t>
      </w:r>
    </w:p>
    <w:p w:rsidR="007D48D9" w:rsidRPr="00443A97" w:rsidRDefault="00704659">
      <w:pPr>
        <w:pStyle w:val="Listenabsatz"/>
        <w:numPr>
          <w:ilvl w:val="0"/>
          <w:numId w:val="7"/>
        </w:numPr>
        <w:rPr>
          <w:rFonts w:ascii="Arial" w:hAnsi="Arial" w:cs="Arial"/>
        </w:rPr>
      </w:pPr>
      <w:r w:rsidRPr="00443A97">
        <w:rPr>
          <w:rFonts w:ascii="Arial" w:hAnsi="Arial" w:cs="Arial"/>
        </w:rPr>
        <w:t>Worksheet</w:t>
      </w:r>
    </w:p>
    <w:p w:rsidR="007D48D9" w:rsidRPr="00443A97" w:rsidRDefault="00704659">
      <w:pPr>
        <w:rPr>
          <w:rFonts w:ascii="Arial" w:hAnsi="Arial" w:cs="Arial"/>
          <w:bCs/>
        </w:rPr>
      </w:pPr>
      <w:r w:rsidRPr="00443A97">
        <w:rPr>
          <w:rFonts w:ascii="Arial" w:hAnsi="Arial" w:cs="Arial"/>
          <w:b/>
        </w:rPr>
        <w:t xml:space="preserve">Estimated time: </w:t>
      </w:r>
      <w:r w:rsidR="00063152" w:rsidRPr="00443A97">
        <w:rPr>
          <w:rFonts w:ascii="Arial" w:hAnsi="Arial" w:cs="Arial"/>
          <w:bCs/>
        </w:rPr>
        <w:t xml:space="preserve">25 </w:t>
      </w:r>
      <w:r w:rsidRPr="00443A97">
        <w:rPr>
          <w:rFonts w:ascii="Arial" w:hAnsi="Arial" w:cs="Arial"/>
          <w:bCs/>
        </w:rPr>
        <w:t xml:space="preserve">minutes </w:t>
      </w:r>
      <w:r w:rsidR="00C45942" w:rsidRPr="00443A97">
        <w:rPr>
          <w:rFonts w:ascii="Arial" w:hAnsi="Arial" w:cs="Arial"/>
          <w:bCs/>
        </w:rPr>
        <w:t xml:space="preserve">(together with Activity </w:t>
      </w:r>
      <w:r w:rsidR="009502F4" w:rsidRPr="00443A97">
        <w:rPr>
          <w:rFonts w:ascii="Arial" w:hAnsi="Arial" w:cs="Arial"/>
          <w:bCs/>
        </w:rPr>
        <w:t xml:space="preserve">3 and </w:t>
      </w:r>
      <w:r w:rsidR="00C45942" w:rsidRPr="00443A97">
        <w:rPr>
          <w:rFonts w:ascii="Arial" w:hAnsi="Arial" w:cs="Arial"/>
          <w:bCs/>
        </w:rPr>
        <w:t>4)</w:t>
      </w:r>
    </w:p>
    <w:p w:rsidR="007D48D9" w:rsidRPr="00443A97" w:rsidRDefault="00443A97">
      <w:pPr>
        <w:pStyle w:val="FTphase"/>
      </w:pPr>
      <w:r w:rsidRPr="00443A97">
        <w:t>Explain</w:t>
      </w:r>
    </w:p>
    <w:p w:rsidR="007D48D9" w:rsidRPr="00443A97" w:rsidRDefault="00704659">
      <w:pPr>
        <w:rPr>
          <w:rFonts w:ascii="Arial" w:hAnsi="Arial" w:cs="Arial"/>
          <w:i/>
        </w:rPr>
      </w:pPr>
      <w:r w:rsidRPr="00443A97">
        <w:rPr>
          <w:rFonts w:ascii="Arial" w:hAnsi="Arial" w:cs="Arial"/>
          <w:i/>
        </w:rPr>
        <w:t xml:space="preserve">Activity 5 is followed by a joint discussion of all groups and a comparison of </w:t>
      </w:r>
      <w:r w:rsidR="002F6A96" w:rsidRPr="00443A97">
        <w:rPr>
          <w:rFonts w:ascii="Arial" w:hAnsi="Arial" w:cs="Arial"/>
          <w:i/>
        </w:rPr>
        <w:t xml:space="preserve">the results of the problem solving sequentially from </w:t>
      </w:r>
      <w:r w:rsidR="004E471E" w:rsidRPr="00443A97">
        <w:rPr>
          <w:rFonts w:ascii="Arial" w:hAnsi="Arial" w:cs="Arial"/>
          <w:i/>
        </w:rPr>
        <w:t xml:space="preserve">Activity 3 </w:t>
      </w:r>
      <w:r w:rsidR="002F6A96" w:rsidRPr="00443A97">
        <w:rPr>
          <w:rFonts w:ascii="Arial" w:hAnsi="Arial" w:cs="Arial"/>
          <w:i/>
        </w:rPr>
        <w:t>onwards</w:t>
      </w:r>
      <w:r w:rsidR="004E471E" w:rsidRPr="00443A97">
        <w:rPr>
          <w:rFonts w:ascii="Arial" w:hAnsi="Arial" w:cs="Arial"/>
          <w:i/>
        </w:rPr>
        <w:t xml:space="preserve">. </w:t>
      </w:r>
      <w:r w:rsidR="002F6A96" w:rsidRPr="00443A97">
        <w:rPr>
          <w:rFonts w:ascii="Arial" w:hAnsi="Arial" w:cs="Arial"/>
          <w:i/>
        </w:rPr>
        <w:t xml:space="preserve">We also compare the estimate from Activity 2 </w:t>
      </w:r>
      <w:r w:rsidRPr="00443A97">
        <w:rPr>
          <w:rFonts w:ascii="Arial" w:hAnsi="Arial" w:cs="Arial"/>
          <w:i/>
        </w:rPr>
        <w:t xml:space="preserve">with the actual value that the </w:t>
      </w:r>
      <w:r w:rsidR="007505A9" w:rsidRPr="00443A97">
        <w:rPr>
          <w:rFonts w:ascii="Arial" w:hAnsi="Arial" w:cs="Arial"/>
          <w:i/>
        </w:rPr>
        <w:t>student</w:t>
      </w:r>
      <w:r w:rsidRPr="00443A97">
        <w:rPr>
          <w:rFonts w:ascii="Arial" w:hAnsi="Arial" w:cs="Arial"/>
          <w:i/>
        </w:rPr>
        <w:t xml:space="preserve">s got in Activity 3. </w:t>
      </w:r>
    </w:p>
    <w:p w:rsidR="007D48D9" w:rsidRPr="00443A97" w:rsidRDefault="00704659">
      <w:pPr>
        <w:rPr>
          <w:rFonts w:ascii="Arial" w:hAnsi="Arial" w:cs="Arial"/>
          <w:i/>
        </w:rPr>
      </w:pPr>
      <w:r w:rsidRPr="00443A97">
        <w:rPr>
          <w:rFonts w:ascii="Arial" w:hAnsi="Arial" w:cs="Arial"/>
          <w:i/>
        </w:rPr>
        <w:t xml:space="preserve">The teacher summarizes the students' observations on the board, refines the students' wording </w:t>
      </w:r>
      <w:r w:rsidR="002F6A96" w:rsidRPr="00443A97">
        <w:rPr>
          <w:rFonts w:ascii="Arial" w:hAnsi="Arial" w:cs="Arial"/>
          <w:i/>
        </w:rPr>
        <w:t xml:space="preserve">from </w:t>
      </w:r>
      <w:r w:rsidR="004E471E" w:rsidRPr="00443A97">
        <w:rPr>
          <w:rFonts w:ascii="Arial" w:hAnsi="Arial" w:cs="Arial"/>
          <w:i/>
        </w:rPr>
        <w:t>Activity 4 (e.g., increasing function, not increasing, etc.)</w:t>
      </w:r>
      <w:r w:rsidRPr="00443A97">
        <w:rPr>
          <w:rFonts w:ascii="Arial" w:hAnsi="Arial" w:cs="Arial"/>
          <w:i/>
        </w:rPr>
        <w:t xml:space="preserve">, or adds pictures similar to the ones below to </w:t>
      </w:r>
      <w:r w:rsidR="004E471E" w:rsidRPr="00443A97">
        <w:rPr>
          <w:rFonts w:ascii="Arial" w:hAnsi="Arial" w:cs="Arial"/>
          <w:i/>
        </w:rPr>
        <w:t xml:space="preserve">visualize the </w:t>
      </w:r>
      <w:r w:rsidR="006A1E8C" w:rsidRPr="00443A97">
        <w:rPr>
          <w:rFonts w:ascii="Arial" w:hAnsi="Arial" w:cs="Arial"/>
          <w:i/>
        </w:rPr>
        <w:t xml:space="preserve">constant rate of change </w:t>
      </w:r>
      <w:r w:rsidR="004E471E" w:rsidRPr="00443A97">
        <w:rPr>
          <w:rFonts w:ascii="Arial" w:hAnsi="Arial" w:cs="Arial"/>
          <w:i/>
        </w:rPr>
        <w:t>of the function</w:t>
      </w:r>
      <w:r w:rsidRPr="00443A97">
        <w:rPr>
          <w:rFonts w:ascii="Arial" w:hAnsi="Arial" w:cs="Arial"/>
          <w:i/>
        </w:rPr>
        <w:t>:</w:t>
      </w:r>
    </w:p>
    <w:tbl>
      <w:tblPr>
        <w:tblStyle w:val="Tabellenraster"/>
        <w:tblW w:w="0" w:type="auto"/>
        <w:jc w:val="center"/>
        <w:tblLook w:val="04A0" w:firstRow="1" w:lastRow="0" w:firstColumn="1" w:lastColumn="0" w:noHBand="0" w:noVBand="1"/>
      </w:tblPr>
      <w:tblGrid>
        <w:gridCol w:w="4416"/>
        <w:gridCol w:w="2590"/>
      </w:tblGrid>
      <w:tr w:rsidR="007526D7" w:rsidRPr="00443A97" w:rsidTr="00063152">
        <w:trPr>
          <w:jc w:val="center"/>
        </w:trPr>
        <w:tc>
          <w:tcPr>
            <w:tcW w:w="4416" w:type="dxa"/>
          </w:tcPr>
          <w:p w:rsidR="007526D7" w:rsidRPr="00443A97" w:rsidRDefault="006A006B" w:rsidP="00E866DC">
            <w:pPr>
              <w:pStyle w:val="Listenabsatz"/>
              <w:ind w:left="0"/>
              <w:rPr>
                <w:rFonts w:ascii="Arial" w:hAnsi="Arial" w:cs="Arial"/>
                <w:i/>
              </w:rPr>
            </w:pPr>
            <w:r w:rsidRPr="00443A97">
              <w:rPr>
                <w:rFonts w:ascii="Arial" w:hAnsi="Arial" w:cs="Arial"/>
                <w:noProof/>
                <w:lang w:eastAsia="sk-SK"/>
              </w:rPr>
              <w:drawing>
                <wp:inline distT="0" distB="0" distL="0" distR="0" wp14:anchorId="380EC9E7" wp14:editId="2C4C81A7">
                  <wp:extent cx="2662223" cy="1371600"/>
                  <wp:effectExtent l="0" t="0" r="5080" b="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165" t="37935" r="22275" b="10237"/>
                          <a:stretch/>
                        </pic:blipFill>
                        <pic:spPr bwMode="auto">
                          <a:xfrm>
                            <a:off x="0" y="0"/>
                            <a:ext cx="2675906" cy="1378649"/>
                          </a:xfrm>
                          <a:prstGeom prst="rect">
                            <a:avLst/>
                          </a:prstGeom>
                          <a:ln>
                            <a:noFill/>
                          </a:ln>
                          <a:extLst>
                            <a:ext uri="{53640926-AAD7-44D8-BBD7-CCE9431645EC}">
                              <a14:shadowObscured xmlns:a14="http://schemas.microsoft.com/office/drawing/2010/main"/>
                            </a:ext>
                          </a:extLst>
                        </pic:spPr>
                      </pic:pic>
                    </a:graphicData>
                  </a:graphic>
                </wp:inline>
              </w:drawing>
            </w:r>
          </w:p>
        </w:tc>
        <w:tc>
          <w:tcPr>
            <w:tcW w:w="2590" w:type="dxa"/>
          </w:tcPr>
          <w:p w:rsidR="006A006B" w:rsidRPr="00443A97" w:rsidRDefault="006A006B" w:rsidP="00E866DC">
            <w:pPr>
              <w:pStyle w:val="Listenabsatz"/>
              <w:ind w:left="0"/>
              <w:rPr>
                <w:rFonts w:ascii="Arial" w:hAnsi="Arial" w:cs="Arial"/>
                <w:noProof/>
              </w:rPr>
            </w:pPr>
          </w:p>
          <w:p w:rsidR="007526D7" w:rsidRPr="00443A97" w:rsidRDefault="00063152" w:rsidP="00E866DC">
            <w:pPr>
              <w:pStyle w:val="Listenabsatz"/>
              <w:ind w:left="0"/>
              <w:rPr>
                <w:rFonts w:ascii="Arial" w:hAnsi="Arial" w:cs="Arial"/>
                <w:i/>
              </w:rPr>
            </w:pPr>
            <w:r w:rsidRPr="00443A97">
              <w:rPr>
                <w:rFonts w:ascii="Arial" w:hAnsi="Arial" w:cs="Arial"/>
                <w:i/>
                <w:noProof/>
                <w:lang w:eastAsia="sk-SK"/>
              </w:rPr>
              <w:drawing>
                <wp:inline distT="0" distB="0" distL="0" distR="0" wp14:anchorId="0D7A64DD" wp14:editId="56088CFC">
                  <wp:extent cx="1454150" cy="1130300"/>
                  <wp:effectExtent l="0" t="0" r="0" b="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111" b="-1"/>
                          <a:stretch/>
                        </pic:blipFill>
                        <pic:spPr bwMode="auto">
                          <a:xfrm>
                            <a:off x="0" y="0"/>
                            <a:ext cx="1454225" cy="1130358"/>
                          </a:xfrm>
                          <a:prstGeom prst="rect">
                            <a:avLst/>
                          </a:prstGeom>
                          <a:ln>
                            <a:noFill/>
                          </a:ln>
                          <a:extLst>
                            <a:ext uri="{53640926-AAD7-44D8-BBD7-CCE9431645EC}">
                              <a14:shadowObscured xmlns:a14="http://schemas.microsoft.com/office/drawing/2010/main"/>
                            </a:ext>
                          </a:extLst>
                        </pic:spPr>
                      </pic:pic>
                    </a:graphicData>
                  </a:graphic>
                </wp:inline>
              </w:drawing>
            </w:r>
          </w:p>
        </w:tc>
      </w:tr>
    </w:tbl>
    <w:p w:rsidR="00204552" w:rsidRPr="00443A97" w:rsidRDefault="00204552" w:rsidP="00204552">
      <w:pPr>
        <w:rPr>
          <w:rFonts w:ascii="Arial" w:hAnsi="Arial" w:cs="Arial"/>
          <w:i/>
        </w:rPr>
      </w:pPr>
    </w:p>
    <w:p w:rsidR="007D48D9" w:rsidRPr="00443A97" w:rsidRDefault="00704659">
      <w:pPr>
        <w:rPr>
          <w:rFonts w:ascii="Arial" w:hAnsi="Arial" w:cs="Arial"/>
          <w:i/>
        </w:rPr>
      </w:pPr>
      <w:r w:rsidRPr="00443A97">
        <w:rPr>
          <w:rFonts w:ascii="Arial" w:hAnsi="Arial" w:cs="Arial"/>
          <w:i/>
        </w:rPr>
        <w:t xml:space="preserve">It is possible that most groups will also enter a value for 80 marbles in the table </w:t>
      </w:r>
      <w:r w:rsidR="004E471E" w:rsidRPr="00443A97">
        <w:rPr>
          <w:rFonts w:ascii="Arial" w:hAnsi="Arial" w:cs="Arial"/>
          <w:i/>
        </w:rPr>
        <w:t>in Activity 5</w:t>
      </w:r>
      <w:r w:rsidRPr="00443A97">
        <w:rPr>
          <w:rFonts w:ascii="Arial" w:hAnsi="Arial" w:cs="Arial"/>
          <w:i/>
        </w:rPr>
        <w:t xml:space="preserve">. In that case, we can run the experiment in one </w:t>
      </w:r>
      <w:r w:rsidR="006A1E8C" w:rsidRPr="00443A97">
        <w:rPr>
          <w:rFonts w:ascii="Arial" w:hAnsi="Arial" w:cs="Arial"/>
          <w:i/>
        </w:rPr>
        <w:t xml:space="preserve">measuring </w:t>
      </w:r>
      <w:r w:rsidRPr="00443A97">
        <w:rPr>
          <w:rFonts w:ascii="Arial" w:hAnsi="Arial" w:cs="Arial"/>
          <w:i/>
        </w:rPr>
        <w:t xml:space="preserve">cylinder. We expect the </w:t>
      </w:r>
      <w:r w:rsidR="007505A9" w:rsidRPr="00443A97">
        <w:rPr>
          <w:rFonts w:ascii="Arial" w:hAnsi="Arial" w:cs="Arial"/>
          <w:i/>
        </w:rPr>
        <w:t>student</w:t>
      </w:r>
      <w:r w:rsidRPr="00443A97">
        <w:rPr>
          <w:rFonts w:ascii="Arial" w:hAnsi="Arial" w:cs="Arial"/>
          <w:i/>
        </w:rPr>
        <w:t xml:space="preserve">s to work out for themselves that the volume of marbles cannot exceed the volume of water. This gives us the opportunity to discuss the notion of the domain of a function. </w:t>
      </w:r>
      <w:r w:rsidR="004E471E" w:rsidRPr="00443A97">
        <w:rPr>
          <w:rFonts w:ascii="Arial" w:hAnsi="Arial" w:cs="Arial"/>
          <w:i/>
        </w:rPr>
        <w:t xml:space="preserve">The domain </w:t>
      </w:r>
      <w:r w:rsidRPr="00443A97">
        <w:rPr>
          <w:rFonts w:ascii="Arial" w:hAnsi="Arial" w:cs="Arial"/>
          <w:i/>
        </w:rPr>
        <w:t>for our function is the set of natural numbers (including 0) up to 75, since there</w:t>
      </w:r>
      <w:r w:rsidR="006A1E8C" w:rsidRPr="00443A97">
        <w:rPr>
          <w:rFonts w:ascii="Arial" w:hAnsi="Arial" w:cs="Arial"/>
          <w:i/>
        </w:rPr>
        <w:t xml:space="preserve"> are 150 ml in the measuring cylinder</w:t>
      </w:r>
      <w:r w:rsidRPr="00443A97">
        <w:rPr>
          <w:rFonts w:ascii="Arial" w:hAnsi="Arial" w:cs="Arial"/>
          <w:i/>
        </w:rPr>
        <w:t xml:space="preserve"> and the volume of one marble is 2 ml.  </w:t>
      </w:r>
    </w:p>
    <w:p w:rsidR="00443A97" w:rsidRDefault="00704659">
      <w:pPr>
        <w:rPr>
          <w:rFonts w:ascii="Arial" w:hAnsi="Arial" w:cs="Arial"/>
          <w:bCs/>
        </w:rPr>
      </w:pPr>
      <w:r w:rsidRPr="00443A97">
        <w:rPr>
          <w:rFonts w:ascii="Arial" w:hAnsi="Arial" w:cs="Arial"/>
          <w:b/>
        </w:rPr>
        <w:t xml:space="preserve">Estimated time: </w:t>
      </w:r>
      <w:r w:rsidRPr="00443A97">
        <w:rPr>
          <w:rFonts w:ascii="Arial" w:hAnsi="Arial" w:cs="Arial"/>
          <w:bCs/>
        </w:rPr>
        <w:t xml:space="preserve">10 minutes </w:t>
      </w:r>
    </w:p>
    <w:p w:rsidR="00443A97" w:rsidRDefault="00443A97">
      <w:pPr>
        <w:rPr>
          <w:rFonts w:ascii="Arial" w:hAnsi="Arial" w:cs="Arial"/>
          <w:bCs/>
        </w:rPr>
      </w:pPr>
      <w:r>
        <w:rPr>
          <w:rFonts w:ascii="Arial" w:hAnsi="Arial" w:cs="Arial"/>
          <w:bCs/>
        </w:rPr>
        <w:br w:type="page"/>
      </w:r>
    </w:p>
    <w:p w:rsidR="00CB3B85" w:rsidRPr="00443A97" w:rsidRDefault="000D2496" w:rsidP="000D2496">
      <w:pPr>
        <w:pStyle w:val="FTLessonNo"/>
        <w:numPr>
          <w:ilvl w:val="0"/>
          <w:numId w:val="0"/>
        </w:numPr>
        <w:ind w:left="360" w:hanging="360"/>
        <w:rPr>
          <w:lang w:val="sk-SK"/>
        </w:rPr>
      </w:pPr>
      <w:r w:rsidRPr="00443A97">
        <w:lastRenderedPageBreak/>
        <w:t>Lesson 2</w:t>
      </w:r>
    </w:p>
    <w:p w:rsidR="007D48D9" w:rsidRPr="00443A97" w:rsidRDefault="00704659">
      <w:pPr>
        <w:pStyle w:val="FTphase"/>
      </w:pPr>
      <w:r w:rsidRPr="00443A97">
        <w:t>Elaborat</w:t>
      </w:r>
      <w:r w:rsidR="000D2496" w:rsidRPr="00443A97">
        <w:t xml:space="preserve">e </w:t>
      </w:r>
      <w:r w:rsidR="00C45942" w:rsidRPr="00443A97">
        <w:t>and evaluat</w:t>
      </w:r>
      <w:r w:rsidR="000D2496" w:rsidRPr="00443A97">
        <w:t>e</w:t>
      </w:r>
    </w:p>
    <w:p w:rsidR="007D48D9" w:rsidRPr="00443A97" w:rsidRDefault="00704659">
      <w:pPr>
        <w:pStyle w:val="FTNumberoftheactivity"/>
        <w:numPr>
          <w:ilvl w:val="0"/>
          <w:numId w:val="0"/>
        </w:numPr>
        <w:ind w:left="360" w:hanging="360"/>
      </w:pPr>
      <w:r w:rsidRPr="00443A97">
        <w:t>Activity 6</w:t>
      </w:r>
    </w:p>
    <w:p w:rsidR="007D48D9" w:rsidRPr="00443A97" w:rsidRDefault="00704659">
      <w:pPr>
        <w:pStyle w:val="FTactivityassignment"/>
        <w:rPr>
          <w:rFonts w:cs="Arial"/>
        </w:rPr>
      </w:pPr>
      <w:r w:rsidRPr="00443A97">
        <w:rPr>
          <w:rFonts w:cs="Arial"/>
        </w:rPr>
        <w:t xml:space="preserve">What happens if we take the marbles out of a </w:t>
      </w:r>
      <w:r w:rsidR="00192195" w:rsidRPr="00443A97">
        <w:rPr>
          <w:rFonts w:cs="Arial"/>
        </w:rPr>
        <w:t xml:space="preserve">cylinder </w:t>
      </w:r>
      <w:r w:rsidRPr="00443A97">
        <w:rPr>
          <w:rFonts w:cs="Arial"/>
        </w:rPr>
        <w:t xml:space="preserve">containing water and 50 submerged marbles? Try filling in the table and plotting the graph. </w:t>
      </w:r>
      <w:r w:rsidRPr="00443A97">
        <w:rPr>
          <w:rFonts w:cs="Arial"/>
        </w:rPr>
        <w:br/>
        <w:t xml:space="preserve"> If you are not sure what it will look like, then carry out the experiment.   </w:t>
      </w:r>
    </w:p>
    <w:tbl>
      <w:tblPr>
        <w:tblStyle w:val="Tabellenraster"/>
        <w:tblW w:w="0" w:type="auto"/>
        <w:jc w:val="center"/>
        <w:tblLook w:val="04A0" w:firstRow="1" w:lastRow="0" w:firstColumn="1" w:lastColumn="0" w:noHBand="0" w:noVBand="1"/>
      </w:tblPr>
      <w:tblGrid>
        <w:gridCol w:w="2540"/>
        <w:gridCol w:w="794"/>
        <w:gridCol w:w="752"/>
        <w:gridCol w:w="773"/>
        <w:gridCol w:w="773"/>
        <w:gridCol w:w="773"/>
        <w:gridCol w:w="773"/>
        <w:gridCol w:w="773"/>
        <w:gridCol w:w="555"/>
      </w:tblGrid>
      <w:tr w:rsidR="00CB3B85" w:rsidRPr="00443A97" w:rsidTr="00CB3B85">
        <w:trPr>
          <w:jc w:val="center"/>
        </w:trPr>
        <w:tc>
          <w:tcPr>
            <w:tcW w:w="254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rsidP="000D2496">
            <w:pPr>
              <w:rPr>
                <w:rFonts w:ascii="Arial" w:hAnsi="Arial" w:cs="Arial"/>
              </w:rPr>
            </w:pPr>
            <w:r w:rsidRPr="00443A97">
              <w:rPr>
                <w:rFonts w:ascii="Arial" w:hAnsi="Arial" w:cs="Arial"/>
              </w:rPr>
              <w:t xml:space="preserve">Number of </w:t>
            </w:r>
            <w:r w:rsidR="000D2496" w:rsidRPr="00443A97">
              <w:rPr>
                <w:rFonts w:ascii="Arial" w:hAnsi="Arial" w:cs="Arial"/>
              </w:rPr>
              <w:t>marbles</w:t>
            </w:r>
            <w:r w:rsidRPr="00443A97">
              <w:rPr>
                <w:rFonts w:ascii="Arial" w:hAnsi="Arial" w:cs="Arial"/>
              </w:rPr>
              <w:t xml:space="preserve"> removed from the measuring cup</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10</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20</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50</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x</w:t>
            </w:r>
          </w:p>
        </w:tc>
      </w:tr>
      <w:tr w:rsidR="00CB3B85" w:rsidRPr="00443A97" w:rsidTr="00CB3B85">
        <w:trPr>
          <w:jc w:val="center"/>
        </w:trPr>
        <w:tc>
          <w:tcPr>
            <w:tcW w:w="254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Volume in ml</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250</w:t>
            </w:r>
          </w:p>
        </w:tc>
        <w:tc>
          <w:tcPr>
            <w:tcW w:w="752"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r>
    </w:tbl>
    <w:p w:rsidR="00443A97" w:rsidRDefault="00443A97" w:rsidP="00CB3B85">
      <w:pPr>
        <w:jc w:val="center"/>
        <w:rPr>
          <w:rFonts w:ascii="Arial" w:hAnsi="Arial" w:cs="Arial"/>
        </w:rPr>
      </w:pPr>
    </w:p>
    <w:p w:rsidR="00CB3B85" w:rsidRPr="00443A97" w:rsidRDefault="00CB3B85" w:rsidP="00CB3B85">
      <w:pPr>
        <w:jc w:val="center"/>
        <w:rPr>
          <w:rFonts w:ascii="Arial" w:hAnsi="Arial" w:cs="Arial"/>
        </w:rPr>
      </w:pPr>
      <w:r w:rsidRPr="00443A97">
        <w:rPr>
          <w:rFonts w:ascii="Arial" w:hAnsi="Arial" w:cs="Arial"/>
          <w:noProof/>
          <w:lang w:eastAsia="sk-SK"/>
        </w:rPr>
        <w:drawing>
          <wp:inline distT="0" distB="0" distL="0" distR="0" wp14:anchorId="482E3160" wp14:editId="630C3BE3">
            <wp:extent cx="2714400" cy="2905200"/>
            <wp:effectExtent l="0" t="0" r="0" b="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4400" cy="2905200"/>
                    </a:xfrm>
                    <a:prstGeom prst="rect">
                      <a:avLst/>
                    </a:prstGeom>
                  </pic:spPr>
                </pic:pic>
              </a:graphicData>
            </a:graphic>
          </wp:inline>
        </w:drawing>
      </w:r>
    </w:p>
    <w:p w:rsidR="007D48D9" w:rsidRPr="00443A97" w:rsidRDefault="00704659">
      <w:pPr>
        <w:rPr>
          <w:rFonts w:ascii="Arial" w:hAnsi="Arial" w:cs="Arial"/>
        </w:rPr>
      </w:pPr>
      <w:r w:rsidRPr="00443A97">
        <w:rPr>
          <w:rFonts w:ascii="Arial" w:hAnsi="Arial" w:cs="Arial"/>
          <w:i/>
        </w:rPr>
        <w:t xml:space="preserve">It is a decreasing </w:t>
      </w:r>
      <w:r w:rsidR="002F6A96" w:rsidRPr="00443A97">
        <w:rPr>
          <w:rFonts w:ascii="Arial" w:hAnsi="Arial" w:cs="Arial"/>
          <w:i/>
        </w:rPr>
        <w:t xml:space="preserve">function </w:t>
      </w:r>
      <w:r w:rsidRPr="00443A97">
        <w:rPr>
          <w:rFonts w:ascii="Arial" w:hAnsi="Arial" w:cs="Arial"/>
          <w:i/>
        </w:rPr>
        <w:t>in activity</w:t>
      </w:r>
      <w:r w:rsidR="002F6A96" w:rsidRPr="00443A97">
        <w:rPr>
          <w:rFonts w:ascii="Arial" w:hAnsi="Arial" w:cs="Arial"/>
          <w:i/>
        </w:rPr>
        <w:t xml:space="preserve">. We are looking to see if </w:t>
      </w:r>
      <w:r w:rsidR="007505A9" w:rsidRPr="00443A97">
        <w:rPr>
          <w:rFonts w:ascii="Arial" w:hAnsi="Arial" w:cs="Arial"/>
          <w:i/>
        </w:rPr>
        <w:t>student</w:t>
      </w:r>
      <w:r w:rsidRPr="00443A97">
        <w:rPr>
          <w:rFonts w:ascii="Arial" w:hAnsi="Arial" w:cs="Arial"/>
          <w:i/>
        </w:rPr>
        <w:t xml:space="preserve">s can derive </w:t>
      </w:r>
      <w:r w:rsidR="00192195" w:rsidRPr="00443A97">
        <w:rPr>
          <w:rFonts w:ascii="Arial" w:hAnsi="Arial" w:cs="Arial"/>
          <w:i/>
        </w:rPr>
        <w:t xml:space="preserve">the formula </w:t>
      </w:r>
      <w:r w:rsidRPr="00443A97">
        <w:rPr>
          <w:rFonts w:ascii="Arial" w:hAnsi="Arial" w:cs="Arial"/>
          <w:i/>
        </w:rPr>
        <w:t xml:space="preserve">and if they can also think about the domain of the function. </w:t>
      </w:r>
      <w:r w:rsidR="00AF3C59" w:rsidRPr="00443A97">
        <w:rPr>
          <w:rFonts w:ascii="Arial" w:hAnsi="Arial" w:cs="Arial"/>
          <w:i/>
        </w:rPr>
        <w:t xml:space="preserve">The result </w:t>
      </w:r>
      <w:r w:rsidR="001F3F0B" w:rsidRPr="00443A97">
        <w:rPr>
          <w:rFonts w:ascii="Arial" w:hAnsi="Arial" w:cs="Arial"/>
          <w:i/>
        </w:rPr>
        <w:t xml:space="preserve">is </w:t>
      </w:r>
      <m:oMath>
        <m:r>
          <w:rPr>
            <w:rFonts w:ascii="Cambria Math" w:hAnsi="Cambria Math" w:cs="Arial"/>
          </w:rPr>
          <m:t>y=250-2x</m:t>
        </m:r>
      </m:oMath>
      <w:r w:rsidR="001F3F0B" w:rsidRPr="00443A97">
        <w:rPr>
          <w:rFonts w:ascii="Arial" w:hAnsi="Arial" w:cs="Arial"/>
          <w:i/>
        </w:rPr>
        <w:t xml:space="preserve">, where </w:t>
      </w:r>
      <m:oMath>
        <m:r>
          <w:rPr>
            <w:rFonts w:ascii="Cambria Math" w:hAnsi="Cambria Math" w:cs="Arial"/>
          </w:rPr>
          <m:t>x</m:t>
        </m:r>
      </m:oMath>
      <w:r w:rsidR="001F3F0B" w:rsidRPr="00443A97">
        <w:rPr>
          <w:rFonts w:ascii="Arial" w:hAnsi="Arial" w:cs="Arial"/>
          <w:i/>
        </w:rPr>
        <w:t xml:space="preserve"> is a natural number from the interval </w:t>
      </w:r>
      <m:oMath>
        <m:d>
          <m:dPr>
            <m:begChr m:val="〈"/>
            <m:endChr m:val="〉"/>
            <m:ctrlPr>
              <w:rPr>
                <w:rFonts w:ascii="Cambria Math" w:hAnsi="Cambria Math" w:cs="Arial"/>
                <w:i/>
              </w:rPr>
            </m:ctrlPr>
          </m:dPr>
          <m:e>
            <m:r>
              <w:rPr>
                <w:rFonts w:ascii="Cambria Math" w:hAnsi="Cambria Math" w:cs="Arial"/>
              </w:rPr>
              <m:t>1, 50</m:t>
            </m:r>
          </m:e>
        </m:d>
      </m:oMath>
      <w:r w:rsidR="001F3F0B" w:rsidRPr="00443A97">
        <w:rPr>
          <w:rFonts w:ascii="Arial" w:hAnsi="Arial" w:cs="Arial"/>
        </w:rPr>
        <w:t>.</w:t>
      </w:r>
    </w:p>
    <w:p w:rsidR="007D48D9" w:rsidRPr="00443A97" w:rsidRDefault="00704659">
      <w:pPr>
        <w:rPr>
          <w:rFonts w:ascii="Arial" w:hAnsi="Arial" w:cs="Arial"/>
          <w:b/>
        </w:rPr>
      </w:pPr>
      <w:r w:rsidRPr="00443A97">
        <w:rPr>
          <w:rFonts w:ascii="Arial" w:hAnsi="Arial" w:cs="Arial"/>
          <w:b/>
        </w:rPr>
        <w:t>Suggested aids, tools:</w:t>
      </w:r>
    </w:p>
    <w:p w:rsidR="007D48D9" w:rsidRPr="00443A97" w:rsidRDefault="00704659">
      <w:pPr>
        <w:pStyle w:val="Listenabsatz"/>
        <w:numPr>
          <w:ilvl w:val="0"/>
          <w:numId w:val="7"/>
        </w:numPr>
        <w:rPr>
          <w:rFonts w:ascii="Arial" w:hAnsi="Arial" w:cs="Arial"/>
        </w:rPr>
      </w:pPr>
      <w:r w:rsidRPr="00443A97">
        <w:rPr>
          <w:rFonts w:ascii="Arial" w:hAnsi="Arial" w:cs="Arial"/>
        </w:rPr>
        <w:t xml:space="preserve">A </w:t>
      </w:r>
      <w:r w:rsidR="00192195" w:rsidRPr="00443A97">
        <w:rPr>
          <w:rFonts w:ascii="Arial" w:hAnsi="Arial" w:cs="Arial"/>
        </w:rPr>
        <w:t>measuring</w:t>
      </w:r>
      <w:r w:rsidRPr="00443A97">
        <w:rPr>
          <w:rFonts w:ascii="Arial" w:hAnsi="Arial" w:cs="Arial"/>
        </w:rPr>
        <w:t xml:space="preserve"> cylinder with a capacity of at least 300 ml and a diameter of approximately 5 cm, </w:t>
      </w:r>
    </w:p>
    <w:p w:rsidR="007D48D9" w:rsidRPr="00443A97" w:rsidRDefault="00704659">
      <w:pPr>
        <w:pStyle w:val="Listenabsatz"/>
        <w:numPr>
          <w:ilvl w:val="0"/>
          <w:numId w:val="7"/>
        </w:numPr>
        <w:rPr>
          <w:rFonts w:ascii="Arial" w:hAnsi="Arial" w:cs="Arial"/>
        </w:rPr>
      </w:pPr>
      <w:r w:rsidRPr="00443A97">
        <w:rPr>
          <w:rFonts w:ascii="Arial" w:hAnsi="Arial" w:cs="Arial"/>
        </w:rPr>
        <w:t xml:space="preserve">the same number of </w:t>
      </w:r>
      <w:r w:rsidR="00192195" w:rsidRPr="00443A97">
        <w:rPr>
          <w:rFonts w:ascii="Arial" w:hAnsi="Arial" w:cs="Arial"/>
        </w:rPr>
        <w:t xml:space="preserve">marbles </w:t>
      </w:r>
      <w:r w:rsidR="002F6A96" w:rsidRPr="00443A97">
        <w:rPr>
          <w:rFonts w:ascii="Arial" w:hAnsi="Arial" w:cs="Arial"/>
        </w:rPr>
        <w:t>20-30 per group</w:t>
      </w:r>
    </w:p>
    <w:p w:rsidR="007D48D9" w:rsidRPr="00443A97" w:rsidRDefault="00704659">
      <w:pPr>
        <w:pStyle w:val="Listenabsatz"/>
        <w:numPr>
          <w:ilvl w:val="0"/>
          <w:numId w:val="7"/>
        </w:numPr>
        <w:rPr>
          <w:rFonts w:ascii="Arial" w:hAnsi="Arial" w:cs="Arial"/>
        </w:rPr>
      </w:pPr>
      <w:r w:rsidRPr="00443A97">
        <w:rPr>
          <w:rFonts w:ascii="Arial" w:hAnsi="Arial" w:cs="Arial"/>
        </w:rPr>
        <w:t xml:space="preserve">container for possible overflowing of water and storage of marbles </w:t>
      </w:r>
    </w:p>
    <w:p w:rsidR="007D48D9" w:rsidRPr="00443A97" w:rsidRDefault="00704659">
      <w:pPr>
        <w:pStyle w:val="Listenabsatz"/>
        <w:numPr>
          <w:ilvl w:val="0"/>
          <w:numId w:val="7"/>
        </w:numPr>
        <w:rPr>
          <w:rFonts w:ascii="Arial" w:hAnsi="Arial" w:cs="Arial"/>
        </w:rPr>
      </w:pPr>
      <w:r w:rsidRPr="00443A97">
        <w:rPr>
          <w:rFonts w:ascii="Arial" w:hAnsi="Arial" w:cs="Arial"/>
        </w:rPr>
        <w:t>paper towels,</w:t>
      </w:r>
    </w:p>
    <w:p w:rsidR="007D48D9" w:rsidRPr="00443A97" w:rsidRDefault="00704659">
      <w:pPr>
        <w:pStyle w:val="Listenabsatz"/>
        <w:numPr>
          <w:ilvl w:val="0"/>
          <w:numId w:val="7"/>
        </w:numPr>
        <w:rPr>
          <w:rFonts w:ascii="Arial" w:hAnsi="Arial" w:cs="Arial"/>
        </w:rPr>
      </w:pPr>
      <w:r w:rsidRPr="00443A97">
        <w:rPr>
          <w:rFonts w:ascii="Arial" w:hAnsi="Arial" w:cs="Arial"/>
        </w:rPr>
        <w:t>worksheet.</w:t>
      </w:r>
    </w:p>
    <w:p w:rsidR="007D48D9" w:rsidRPr="00443A97" w:rsidRDefault="00704659">
      <w:pPr>
        <w:rPr>
          <w:rFonts w:ascii="Arial" w:hAnsi="Arial" w:cs="Arial"/>
          <w:bCs/>
        </w:rPr>
      </w:pPr>
      <w:r w:rsidRPr="00443A97">
        <w:rPr>
          <w:rFonts w:ascii="Arial" w:hAnsi="Arial" w:cs="Arial"/>
          <w:b/>
        </w:rPr>
        <w:t xml:space="preserve">Estimated time: </w:t>
      </w:r>
      <w:r w:rsidRPr="00443A97">
        <w:rPr>
          <w:rFonts w:ascii="Arial" w:hAnsi="Arial" w:cs="Arial"/>
          <w:bCs/>
        </w:rPr>
        <w:t xml:space="preserve">10 minutes </w:t>
      </w:r>
    </w:p>
    <w:p w:rsidR="007D48D9" w:rsidRPr="00443A97" w:rsidRDefault="00CB3B85">
      <w:pPr>
        <w:pStyle w:val="FTNumberoftheactivity"/>
        <w:numPr>
          <w:ilvl w:val="0"/>
          <w:numId w:val="0"/>
        </w:numPr>
      </w:pPr>
      <w:r w:rsidRPr="00443A97">
        <w:lastRenderedPageBreak/>
        <w:t>Activity 7</w:t>
      </w:r>
    </w:p>
    <w:p w:rsidR="007D48D9" w:rsidRPr="00443A97" w:rsidRDefault="00704659">
      <w:pPr>
        <w:pStyle w:val="FTactivityassignment"/>
        <w:rPr>
          <w:rFonts w:cs="Arial"/>
        </w:rPr>
      </w:pPr>
      <w:r w:rsidRPr="00443A97">
        <w:rPr>
          <w:rFonts w:cs="Arial"/>
        </w:rPr>
        <w:t>Consider a situation where we have 20</w:t>
      </w:r>
      <w:r w:rsidR="00192195" w:rsidRPr="00443A97">
        <w:rPr>
          <w:rFonts w:cs="Arial"/>
        </w:rPr>
        <w:t>0 ml of water in a measuring cylinder</w:t>
      </w:r>
      <w:r w:rsidRPr="00443A97">
        <w:rPr>
          <w:rFonts w:cs="Arial"/>
        </w:rPr>
        <w:t xml:space="preserve"> and we have larger marbles. With each ball thrown in, the volume now increases by 5 ml. Without throwing in the marbles, try to fill in the table. </w:t>
      </w:r>
    </w:p>
    <w:tbl>
      <w:tblPr>
        <w:tblStyle w:val="Tabellenraster"/>
        <w:tblW w:w="0" w:type="auto"/>
        <w:jc w:val="center"/>
        <w:tblLook w:val="04A0" w:firstRow="1" w:lastRow="0" w:firstColumn="1" w:lastColumn="0" w:noHBand="0" w:noVBand="1"/>
      </w:tblPr>
      <w:tblGrid>
        <w:gridCol w:w="1853"/>
        <w:gridCol w:w="770"/>
        <w:gridCol w:w="770"/>
        <w:gridCol w:w="770"/>
        <w:gridCol w:w="770"/>
        <w:gridCol w:w="787"/>
        <w:gridCol w:w="787"/>
        <w:gridCol w:w="787"/>
        <w:gridCol w:w="639"/>
      </w:tblGrid>
      <w:tr w:rsidR="00CB3B85" w:rsidRPr="00443A97" w:rsidTr="00CB3B85">
        <w:trPr>
          <w:jc w:val="center"/>
        </w:trPr>
        <w:tc>
          <w:tcPr>
            <w:tcW w:w="185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Number of beads in water</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0</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3</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12</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15</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20</w:t>
            </w:r>
          </w:p>
        </w:tc>
        <w:tc>
          <w:tcPr>
            <w:tcW w:w="639"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x</w:t>
            </w:r>
          </w:p>
        </w:tc>
      </w:tr>
      <w:tr w:rsidR="00CB3B85" w:rsidRPr="00443A97" w:rsidTr="00CB3B85">
        <w:trPr>
          <w:jc w:val="center"/>
        </w:trPr>
        <w:tc>
          <w:tcPr>
            <w:tcW w:w="185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Volume in ml</w:t>
            </w: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r>
    </w:tbl>
    <w:p w:rsidR="00586296" w:rsidRPr="00443A97" w:rsidRDefault="00586296" w:rsidP="00CB3B85">
      <w:pPr>
        <w:rPr>
          <w:rFonts w:ascii="Arial" w:hAnsi="Arial" w:cs="Arial"/>
          <w:iCs/>
          <w:szCs w:val="28"/>
        </w:rPr>
      </w:pPr>
    </w:p>
    <w:p w:rsidR="007D48D9" w:rsidRPr="00443A97" w:rsidRDefault="00192195">
      <w:pPr>
        <w:rPr>
          <w:rFonts w:ascii="Arial" w:hAnsi="Arial" w:cs="Arial"/>
          <w:iCs/>
          <w:szCs w:val="28"/>
        </w:rPr>
      </w:pPr>
      <w:r w:rsidRPr="00443A97">
        <w:rPr>
          <w:rFonts w:ascii="Arial" w:hAnsi="Arial" w:cs="Arial"/>
          <w:iCs/>
          <w:szCs w:val="28"/>
        </w:rPr>
        <w:t>Sketch</w:t>
      </w:r>
      <w:r w:rsidR="00704659" w:rsidRPr="00443A97">
        <w:rPr>
          <w:rFonts w:ascii="Arial" w:hAnsi="Arial" w:cs="Arial"/>
          <w:iCs/>
          <w:szCs w:val="28"/>
        </w:rPr>
        <w:t xml:space="preserve"> a graph.</w:t>
      </w:r>
    </w:p>
    <w:p w:rsidR="00CB3B85" w:rsidRPr="00443A97" w:rsidRDefault="00A71974" w:rsidP="004E471E">
      <w:pPr>
        <w:jc w:val="center"/>
        <w:rPr>
          <w:rFonts w:ascii="Arial" w:hAnsi="Arial" w:cs="Arial"/>
        </w:rPr>
      </w:pPr>
      <w:r w:rsidRPr="00443A97">
        <w:rPr>
          <w:rFonts w:ascii="Arial" w:hAnsi="Arial" w:cs="Arial"/>
        </w:rPr>
        <w:object w:dxaOrig="11850" w:dyaOrig="8910" w14:anchorId="0026B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55.75pt" o:ole="">
            <v:imagedata r:id="rId13" o:title="" cropbottom="3419f"/>
          </v:shape>
          <o:OLEObject Type="Embed" ProgID="PBrush" ShapeID="_x0000_i1025" DrawAspect="Content" ObjectID="_1756555813" r:id="rId14"/>
        </w:object>
      </w:r>
    </w:p>
    <w:p w:rsidR="00677364" w:rsidRPr="00443A97" w:rsidRDefault="00677364" w:rsidP="00677364">
      <w:pPr>
        <w:pStyle w:val="Listenabsatz"/>
        <w:ind w:left="360"/>
        <w:rPr>
          <w:rFonts w:ascii="Arial" w:hAnsi="Arial" w:cs="Arial"/>
        </w:rPr>
      </w:pPr>
    </w:p>
    <w:p w:rsidR="00CB3B85" w:rsidRPr="00443A97" w:rsidRDefault="00CB3B85" w:rsidP="00677364">
      <w:pPr>
        <w:pStyle w:val="Listenabsatz"/>
        <w:ind w:left="360"/>
        <w:rPr>
          <w:rFonts w:ascii="Arial" w:hAnsi="Arial" w:cs="Arial"/>
        </w:rPr>
      </w:pPr>
    </w:p>
    <w:p w:rsidR="007D48D9" w:rsidRPr="00443A97" w:rsidRDefault="00704659">
      <w:pPr>
        <w:pStyle w:val="Listenabsatz"/>
        <w:numPr>
          <w:ilvl w:val="0"/>
          <w:numId w:val="7"/>
        </w:numPr>
        <w:rPr>
          <w:rFonts w:ascii="Arial" w:hAnsi="Arial" w:cs="Arial"/>
          <w:i/>
        </w:rPr>
      </w:pPr>
      <w:r w:rsidRPr="00443A97">
        <w:rPr>
          <w:rFonts w:ascii="Arial" w:hAnsi="Arial" w:cs="Arial"/>
          <w:i/>
        </w:rPr>
        <w:t xml:space="preserve">Unlike the previous activities, the </w:t>
      </w:r>
      <w:r w:rsidR="007505A9" w:rsidRPr="00443A97">
        <w:rPr>
          <w:rFonts w:ascii="Arial" w:hAnsi="Arial" w:cs="Arial"/>
          <w:i/>
        </w:rPr>
        <w:t>student</w:t>
      </w:r>
      <w:r w:rsidRPr="00443A97">
        <w:rPr>
          <w:rFonts w:ascii="Arial" w:hAnsi="Arial" w:cs="Arial"/>
          <w:i/>
        </w:rPr>
        <w:t>s carry out the activity without aids</w:t>
      </w:r>
      <w:r w:rsidR="00A71974" w:rsidRPr="00443A97">
        <w:rPr>
          <w:rFonts w:ascii="Arial" w:hAnsi="Arial" w:cs="Arial"/>
          <w:i/>
        </w:rPr>
        <w:t xml:space="preserve">. </w:t>
      </w:r>
      <w:r w:rsidR="007505A9" w:rsidRPr="00443A97">
        <w:rPr>
          <w:rFonts w:ascii="Arial" w:hAnsi="Arial" w:cs="Arial"/>
          <w:i/>
        </w:rPr>
        <w:t>Student</w:t>
      </w:r>
      <w:r w:rsidR="00A71974" w:rsidRPr="00443A97">
        <w:rPr>
          <w:rFonts w:ascii="Arial" w:hAnsi="Arial" w:cs="Arial"/>
          <w:i/>
        </w:rPr>
        <w:t xml:space="preserve">s should notice that the function grows faster and the coefficient before x (the </w:t>
      </w:r>
      <w:r w:rsidR="00192195" w:rsidRPr="00443A97">
        <w:rPr>
          <w:rFonts w:ascii="Arial" w:hAnsi="Arial" w:cs="Arial"/>
          <w:i/>
        </w:rPr>
        <w:t xml:space="preserve">slope </w:t>
      </w:r>
      <w:r w:rsidR="00A71974" w:rsidRPr="00443A97">
        <w:rPr>
          <w:rFonts w:ascii="Arial" w:hAnsi="Arial" w:cs="Arial"/>
          <w:i/>
        </w:rPr>
        <w:t xml:space="preserve">of the function) changes in the function </w:t>
      </w:r>
      <w:r w:rsidR="00192195" w:rsidRPr="00443A97">
        <w:rPr>
          <w:rFonts w:ascii="Arial" w:hAnsi="Arial" w:cs="Arial"/>
          <w:i/>
        </w:rPr>
        <w:t>formula</w:t>
      </w:r>
      <w:r w:rsidR="00A71974" w:rsidRPr="00443A97">
        <w:rPr>
          <w:rFonts w:ascii="Arial" w:hAnsi="Arial" w:cs="Arial"/>
          <w:i/>
        </w:rPr>
        <w:t xml:space="preserve">. The resulting </w:t>
      </w:r>
      <w:r w:rsidR="00192195" w:rsidRPr="00443A97">
        <w:rPr>
          <w:rFonts w:ascii="Arial" w:hAnsi="Arial" w:cs="Arial"/>
          <w:i/>
        </w:rPr>
        <w:t xml:space="preserve">formula </w:t>
      </w:r>
      <w:r w:rsidR="00A71974" w:rsidRPr="00443A97">
        <w:rPr>
          <w:rFonts w:ascii="Arial" w:hAnsi="Arial" w:cs="Arial"/>
          <w:i/>
        </w:rPr>
        <w:t xml:space="preserve">is </w:t>
      </w:r>
      <m:oMath>
        <m:r>
          <w:rPr>
            <w:rFonts w:ascii="Cambria Math" w:hAnsi="Cambria Math" w:cs="Arial"/>
          </w:rPr>
          <m:t>y=5x+200</m:t>
        </m:r>
      </m:oMath>
      <w:r w:rsidR="00A71974" w:rsidRPr="00443A97">
        <w:rPr>
          <w:rFonts w:ascii="Arial" w:hAnsi="Arial" w:cs="Arial"/>
          <w:i/>
        </w:rPr>
        <w:t>.</w:t>
      </w:r>
    </w:p>
    <w:p w:rsidR="007D48D9" w:rsidRPr="00443A97" w:rsidRDefault="00704659">
      <w:pPr>
        <w:rPr>
          <w:rFonts w:ascii="Arial" w:hAnsi="Arial" w:cs="Arial"/>
          <w:b/>
        </w:rPr>
      </w:pPr>
      <w:r w:rsidRPr="00443A97">
        <w:rPr>
          <w:rFonts w:ascii="Arial" w:hAnsi="Arial" w:cs="Arial"/>
          <w:b/>
        </w:rPr>
        <w:t>Suggested aids, tools:</w:t>
      </w:r>
    </w:p>
    <w:p w:rsidR="007D48D9" w:rsidRPr="00443A97" w:rsidRDefault="00704659">
      <w:pPr>
        <w:pStyle w:val="Listenabsatz"/>
        <w:numPr>
          <w:ilvl w:val="0"/>
          <w:numId w:val="7"/>
        </w:numPr>
        <w:rPr>
          <w:rFonts w:ascii="Arial" w:hAnsi="Arial" w:cs="Arial"/>
        </w:rPr>
      </w:pPr>
      <w:r w:rsidRPr="00443A97">
        <w:rPr>
          <w:rFonts w:ascii="Arial" w:hAnsi="Arial" w:cs="Arial"/>
        </w:rPr>
        <w:t>worksheet</w:t>
      </w:r>
    </w:p>
    <w:p w:rsidR="007D48D9" w:rsidRPr="00443A97" w:rsidRDefault="00704659">
      <w:pPr>
        <w:rPr>
          <w:rFonts w:ascii="Arial" w:hAnsi="Arial" w:cs="Arial"/>
          <w:bCs/>
        </w:rPr>
      </w:pPr>
      <w:r w:rsidRPr="00443A97">
        <w:rPr>
          <w:rFonts w:ascii="Arial" w:hAnsi="Arial" w:cs="Arial"/>
          <w:b/>
        </w:rPr>
        <w:t xml:space="preserve">Estimated time: </w:t>
      </w:r>
      <w:r w:rsidR="00C45942" w:rsidRPr="00443A97">
        <w:rPr>
          <w:rFonts w:ascii="Arial" w:hAnsi="Arial" w:cs="Arial"/>
          <w:bCs/>
        </w:rPr>
        <w:t xml:space="preserve">10 </w:t>
      </w:r>
      <w:r w:rsidRPr="00443A97">
        <w:rPr>
          <w:rFonts w:ascii="Arial" w:hAnsi="Arial" w:cs="Arial"/>
          <w:bCs/>
        </w:rPr>
        <w:t>minutes</w:t>
      </w:r>
    </w:p>
    <w:p w:rsidR="00443A97" w:rsidRDefault="00443A97">
      <w:pPr>
        <w:rPr>
          <w:rFonts w:ascii="Arial" w:eastAsia="Arial" w:hAnsi="Arial" w:cs="Arial"/>
          <w:b/>
          <w:sz w:val="28"/>
        </w:rPr>
      </w:pPr>
      <w:r>
        <w:br w:type="page"/>
      </w:r>
    </w:p>
    <w:p w:rsidR="007D48D9" w:rsidRPr="00443A97" w:rsidRDefault="00704659">
      <w:pPr>
        <w:pStyle w:val="FTphase"/>
      </w:pPr>
      <w:bookmarkStart w:id="1" w:name="_GoBack"/>
      <w:bookmarkEnd w:id="1"/>
      <w:r w:rsidRPr="00443A97">
        <w:lastRenderedPageBreak/>
        <w:t>Explanation</w:t>
      </w:r>
    </w:p>
    <w:p w:rsidR="007D48D9" w:rsidRPr="00443A97" w:rsidRDefault="00704659">
      <w:pPr>
        <w:pStyle w:val="FTNumberoftheactivity"/>
        <w:numPr>
          <w:ilvl w:val="0"/>
          <w:numId w:val="0"/>
        </w:numPr>
        <w:ind w:left="360" w:hanging="360"/>
      </w:pPr>
      <w:r w:rsidRPr="00443A97">
        <w:t>Activity 8</w:t>
      </w:r>
    </w:p>
    <w:p w:rsidR="007D48D9" w:rsidRPr="00443A97" w:rsidRDefault="00704659">
      <w:pPr>
        <w:pStyle w:val="FTactivityassignment"/>
        <w:rPr>
          <w:rFonts w:cs="Arial"/>
        </w:rPr>
      </w:pPr>
      <w:r w:rsidRPr="00443A97">
        <w:rPr>
          <w:rFonts w:cs="Arial"/>
        </w:rPr>
        <w:t xml:space="preserve">In the left column of the table are the </w:t>
      </w:r>
      <w:r w:rsidR="00192195" w:rsidRPr="00443A97">
        <w:rPr>
          <w:rFonts w:cs="Arial"/>
        </w:rPr>
        <w:t xml:space="preserve">formulas </w:t>
      </w:r>
      <w:r w:rsidRPr="00443A97">
        <w:rPr>
          <w:rFonts w:cs="Arial"/>
        </w:rPr>
        <w:t xml:space="preserve">you have encountered when working with marbles. </w:t>
      </w:r>
      <w:r w:rsidR="00370184" w:rsidRPr="00443A97">
        <w:rPr>
          <w:rFonts w:cs="Arial"/>
        </w:rPr>
        <w:t xml:space="preserve">In the right-hand column, write down what you have noticed </w:t>
      </w:r>
      <w:r w:rsidR="00192195" w:rsidRPr="00443A97">
        <w:rPr>
          <w:rFonts w:cs="Arial"/>
        </w:rPr>
        <w:t>within the formula</w:t>
      </w:r>
      <w:r w:rsidR="00370184" w:rsidRPr="00443A97">
        <w:rPr>
          <w:rFonts w:cs="Arial"/>
        </w:rPr>
        <w:t>.</w:t>
      </w:r>
    </w:p>
    <w:p w:rsidR="001F3F0B" w:rsidRPr="00443A97" w:rsidRDefault="001F3F0B" w:rsidP="00A71974">
      <w:pPr>
        <w:rPr>
          <w:rFonts w:ascii="Arial" w:eastAsiaTheme="minorEastAsia" w:hAnsi="Arial" w:cs="Arial"/>
        </w:rPr>
      </w:pPr>
    </w:p>
    <w:tbl>
      <w:tblPr>
        <w:tblStyle w:val="Tabellenraster"/>
        <w:tblW w:w="0" w:type="auto"/>
        <w:jc w:val="center"/>
        <w:tblLook w:val="04A0" w:firstRow="1" w:lastRow="0" w:firstColumn="1" w:lastColumn="0" w:noHBand="0" w:noVBand="1"/>
      </w:tblPr>
      <w:tblGrid>
        <w:gridCol w:w="1555"/>
        <w:gridCol w:w="7461"/>
      </w:tblGrid>
      <w:tr w:rsidR="001F3F0B" w:rsidRPr="00443A97" w:rsidTr="00586296">
        <w:trPr>
          <w:trHeight w:val="397"/>
          <w:jc w:val="center"/>
        </w:trPr>
        <w:tc>
          <w:tcPr>
            <w:tcW w:w="1555" w:type="dxa"/>
          </w:tcPr>
          <w:p w:rsidR="007D48D9" w:rsidRPr="00443A97" w:rsidRDefault="00704659">
            <w:pPr>
              <w:rPr>
                <w:rFonts w:ascii="Arial" w:eastAsiaTheme="minorEastAsia" w:hAnsi="Arial" w:cs="Arial"/>
                <w:b/>
              </w:rPr>
            </w:pPr>
            <w:r w:rsidRPr="00443A97">
              <w:rPr>
                <w:rFonts w:ascii="Arial" w:eastAsiaTheme="minorEastAsia" w:hAnsi="Arial" w:cs="Arial"/>
                <w:b/>
              </w:rPr>
              <w:t>Prescription</w:t>
            </w:r>
          </w:p>
        </w:tc>
        <w:tc>
          <w:tcPr>
            <w:tcW w:w="7461" w:type="dxa"/>
          </w:tcPr>
          <w:p w:rsidR="007D48D9" w:rsidRPr="00443A97" w:rsidRDefault="00704659">
            <w:pPr>
              <w:rPr>
                <w:rFonts w:ascii="Arial" w:eastAsiaTheme="minorEastAsia" w:hAnsi="Arial" w:cs="Arial"/>
                <w:b/>
              </w:rPr>
            </w:pPr>
            <w:r w:rsidRPr="00443A97">
              <w:rPr>
                <w:rFonts w:ascii="Arial" w:eastAsiaTheme="minorEastAsia" w:hAnsi="Arial" w:cs="Arial"/>
                <w:b/>
              </w:rPr>
              <w:t>Observation</w:t>
            </w:r>
          </w:p>
        </w:tc>
      </w:tr>
      <w:tr w:rsidR="001F3F0B"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y=150+2x</m:t>
              </m:r>
            </m:oMath>
            <w:r w:rsidRPr="00443A97">
              <w:rPr>
                <w:rFonts w:ascii="Arial" w:hAnsi="Arial" w:cs="Arial"/>
                <w:i/>
              </w:rPr>
              <w:t xml:space="preserve"> </w:t>
            </w:r>
          </w:p>
        </w:tc>
        <w:tc>
          <w:tcPr>
            <w:tcW w:w="7461" w:type="dxa"/>
            <w:vAlign w:val="center"/>
          </w:tcPr>
          <w:p w:rsidR="001F3F0B" w:rsidRPr="00443A97" w:rsidRDefault="001F3F0B" w:rsidP="00A71974">
            <w:pPr>
              <w:rPr>
                <w:rFonts w:ascii="Arial" w:eastAsiaTheme="minorEastAsia" w:hAnsi="Arial" w:cs="Arial"/>
              </w:rPr>
            </w:pPr>
          </w:p>
        </w:tc>
      </w:tr>
      <w:tr w:rsidR="001F3F0B"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y=250+2x</m:t>
              </m:r>
            </m:oMath>
            <w:r w:rsidRPr="00443A97">
              <w:rPr>
                <w:rFonts w:ascii="Arial" w:hAnsi="Arial" w:cs="Arial"/>
                <w:i/>
              </w:rPr>
              <w:t xml:space="preserve"> </w:t>
            </w:r>
          </w:p>
        </w:tc>
        <w:tc>
          <w:tcPr>
            <w:tcW w:w="7461" w:type="dxa"/>
            <w:vAlign w:val="center"/>
          </w:tcPr>
          <w:p w:rsidR="001F3F0B" w:rsidRPr="00443A97" w:rsidRDefault="001F3F0B" w:rsidP="00A71974">
            <w:pPr>
              <w:rPr>
                <w:rFonts w:ascii="Arial" w:eastAsiaTheme="minorEastAsia" w:hAnsi="Arial" w:cs="Arial"/>
              </w:rPr>
            </w:pPr>
          </w:p>
        </w:tc>
      </w:tr>
      <w:tr w:rsidR="00C13FC3"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y=200+2x</m:t>
              </m:r>
            </m:oMath>
            <w:r w:rsidRPr="00443A97">
              <w:rPr>
                <w:rFonts w:ascii="Arial" w:hAnsi="Arial" w:cs="Arial"/>
                <w:i/>
              </w:rPr>
              <w:t xml:space="preserve"> </w:t>
            </w:r>
          </w:p>
        </w:tc>
        <w:tc>
          <w:tcPr>
            <w:tcW w:w="7461" w:type="dxa"/>
            <w:vAlign w:val="center"/>
          </w:tcPr>
          <w:p w:rsidR="00C13FC3" w:rsidRPr="00443A97" w:rsidRDefault="00C13FC3" w:rsidP="00365C61">
            <w:pPr>
              <w:rPr>
                <w:rFonts w:ascii="Arial" w:eastAsiaTheme="minorEastAsia" w:hAnsi="Arial" w:cs="Arial"/>
              </w:rPr>
            </w:pPr>
          </w:p>
        </w:tc>
      </w:tr>
      <w:tr w:rsidR="00C13FC3"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y=10+2x</m:t>
              </m:r>
            </m:oMath>
            <w:r w:rsidRPr="00443A97">
              <w:rPr>
                <w:rFonts w:ascii="Arial" w:hAnsi="Arial" w:cs="Arial"/>
                <w:i/>
              </w:rPr>
              <w:t xml:space="preserve"> </w:t>
            </w:r>
          </w:p>
        </w:tc>
        <w:tc>
          <w:tcPr>
            <w:tcW w:w="7461" w:type="dxa"/>
            <w:vAlign w:val="center"/>
          </w:tcPr>
          <w:p w:rsidR="00C13FC3" w:rsidRPr="00443A97" w:rsidRDefault="00C13FC3" w:rsidP="00365C61">
            <w:pPr>
              <w:rPr>
                <w:rFonts w:ascii="Arial" w:eastAsiaTheme="minorEastAsia" w:hAnsi="Arial" w:cs="Arial"/>
              </w:rPr>
            </w:pPr>
          </w:p>
        </w:tc>
      </w:tr>
      <w:tr w:rsidR="00C13FC3"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y=250-2x</m:t>
              </m:r>
            </m:oMath>
            <w:r w:rsidRPr="00443A97">
              <w:rPr>
                <w:rFonts w:ascii="Arial" w:hAnsi="Arial" w:cs="Arial"/>
                <w:i/>
              </w:rPr>
              <w:t xml:space="preserve"> </w:t>
            </w:r>
          </w:p>
        </w:tc>
        <w:tc>
          <w:tcPr>
            <w:tcW w:w="7461" w:type="dxa"/>
            <w:vAlign w:val="center"/>
          </w:tcPr>
          <w:p w:rsidR="00C13FC3" w:rsidRPr="00443A97" w:rsidRDefault="00C13FC3" w:rsidP="00365C61">
            <w:pPr>
              <w:rPr>
                <w:rFonts w:ascii="Arial" w:eastAsiaTheme="minorEastAsia" w:hAnsi="Arial" w:cs="Arial"/>
              </w:rPr>
            </w:pPr>
          </w:p>
        </w:tc>
      </w:tr>
      <w:tr w:rsidR="00C13FC3"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y=200+5x</m:t>
              </m:r>
            </m:oMath>
            <w:r w:rsidRPr="00443A97">
              <w:rPr>
                <w:rFonts w:ascii="Arial" w:hAnsi="Arial" w:cs="Arial"/>
                <w:i/>
              </w:rPr>
              <w:t xml:space="preserve"> </w:t>
            </w:r>
          </w:p>
        </w:tc>
        <w:tc>
          <w:tcPr>
            <w:tcW w:w="7461" w:type="dxa"/>
            <w:vAlign w:val="center"/>
          </w:tcPr>
          <w:p w:rsidR="00C13FC3" w:rsidRPr="00443A97" w:rsidRDefault="00C13FC3" w:rsidP="00365C61">
            <w:pPr>
              <w:rPr>
                <w:rFonts w:ascii="Arial" w:eastAsiaTheme="minorEastAsia" w:hAnsi="Arial" w:cs="Arial"/>
              </w:rPr>
            </w:pPr>
          </w:p>
        </w:tc>
      </w:tr>
    </w:tbl>
    <w:p w:rsidR="001F3F0B" w:rsidRPr="00443A97" w:rsidRDefault="001F3F0B" w:rsidP="00A71974">
      <w:pPr>
        <w:rPr>
          <w:rFonts w:ascii="Arial" w:eastAsiaTheme="minorEastAsia" w:hAnsi="Arial" w:cs="Arial"/>
        </w:rPr>
      </w:pPr>
    </w:p>
    <w:p w:rsidR="007D48D9" w:rsidRPr="00443A97" w:rsidRDefault="007505A9">
      <w:pPr>
        <w:pStyle w:val="Listenabsatz"/>
        <w:numPr>
          <w:ilvl w:val="0"/>
          <w:numId w:val="19"/>
        </w:numPr>
        <w:rPr>
          <w:rFonts w:ascii="Arial" w:hAnsi="Arial" w:cs="Arial"/>
          <w:i/>
        </w:rPr>
      </w:pPr>
      <w:r w:rsidRPr="00443A97">
        <w:rPr>
          <w:rFonts w:ascii="Arial" w:hAnsi="Arial" w:cs="Arial"/>
          <w:i/>
        </w:rPr>
        <w:t>Student</w:t>
      </w:r>
      <w:r w:rsidR="00704659" w:rsidRPr="00443A97">
        <w:rPr>
          <w:rFonts w:ascii="Arial" w:hAnsi="Arial" w:cs="Arial"/>
          <w:i/>
        </w:rPr>
        <w:t xml:space="preserve">s can write the properties of graphs in the observation (increasing, decreasing, points lying on a line, intersections with the y-axis or x-axis for a decreasing function, the domain of a function - described in their own words, the </w:t>
      </w:r>
      <w:r w:rsidR="00192195" w:rsidRPr="00443A97">
        <w:rPr>
          <w:rFonts w:ascii="Arial" w:hAnsi="Arial" w:cs="Arial"/>
          <w:i/>
        </w:rPr>
        <w:t xml:space="preserve">range </w:t>
      </w:r>
      <w:r w:rsidR="00704659" w:rsidRPr="00443A97">
        <w:rPr>
          <w:rFonts w:ascii="Arial" w:hAnsi="Arial" w:cs="Arial"/>
          <w:i/>
        </w:rPr>
        <w:t xml:space="preserve">of a function - described in their own words, etc.). Some groups may write down observations that are closely related to the context of the problem. </w:t>
      </w:r>
    </w:p>
    <w:p w:rsidR="007D48D9" w:rsidRPr="00443A97" w:rsidRDefault="00704659">
      <w:pPr>
        <w:pStyle w:val="FTNumberoftheactivity"/>
        <w:numPr>
          <w:ilvl w:val="0"/>
          <w:numId w:val="0"/>
        </w:numPr>
        <w:ind w:left="360" w:hanging="360"/>
      </w:pPr>
      <w:r w:rsidRPr="00443A97">
        <w:t>Activity 9</w:t>
      </w:r>
    </w:p>
    <w:p w:rsidR="007D48D9" w:rsidRPr="00443A97" w:rsidRDefault="00192195">
      <w:pPr>
        <w:pStyle w:val="FTactivityassignment"/>
        <w:rPr>
          <w:rFonts w:cs="Arial"/>
        </w:rPr>
      </w:pPr>
      <w:r w:rsidRPr="00443A97">
        <w:rPr>
          <w:rFonts w:cs="Arial"/>
        </w:rPr>
        <w:t xml:space="preserve">Indicate what the formulas </w:t>
      </w:r>
      <w:r w:rsidR="00704659" w:rsidRPr="00443A97">
        <w:rPr>
          <w:rFonts w:cs="Arial"/>
        </w:rPr>
        <w:t>from the previous activity have in common.</w:t>
      </w:r>
    </w:p>
    <w:p w:rsidR="007D48D9" w:rsidRPr="00443A97" w:rsidRDefault="00704659">
      <w:pPr>
        <w:pStyle w:val="Listenabsatz"/>
        <w:numPr>
          <w:ilvl w:val="0"/>
          <w:numId w:val="20"/>
        </w:numPr>
        <w:rPr>
          <w:rFonts w:ascii="Arial" w:hAnsi="Arial" w:cs="Arial"/>
          <w:i/>
        </w:rPr>
      </w:pPr>
      <w:r w:rsidRPr="00443A97">
        <w:rPr>
          <w:rFonts w:ascii="Arial" w:hAnsi="Arial" w:cs="Arial"/>
          <w:i/>
        </w:rPr>
        <w:t xml:space="preserve">We expect </w:t>
      </w:r>
      <w:r w:rsidR="006D724E" w:rsidRPr="00443A97">
        <w:rPr>
          <w:rFonts w:ascii="Arial" w:hAnsi="Arial" w:cs="Arial"/>
          <w:i/>
        </w:rPr>
        <w:t xml:space="preserve">that some groups </w:t>
      </w:r>
      <w:r w:rsidRPr="00443A97">
        <w:rPr>
          <w:rFonts w:ascii="Arial" w:hAnsi="Arial" w:cs="Arial"/>
          <w:i/>
        </w:rPr>
        <w:t xml:space="preserve">will notice that </w:t>
      </w:r>
      <w:r w:rsidR="006D724E" w:rsidRPr="00443A97">
        <w:rPr>
          <w:rFonts w:ascii="Arial" w:hAnsi="Arial" w:cs="Arial"/>
          <w:i/>
        </w:rPr>
        <w:t xml:space="preserve">all the </w:t>
      </w:r>
      <w:r w:rsidR="00192195" w:rsidRPr="00443A97">
        <w:rPr>
          <w:rFonts w:ascii="Arial" w:hAnsi="Arial" w:cs="Arial"/>
          <w:i/>
        </w:rPr>
        <w:t xml:space="preserve">formulas </w:t>
      </w:r>
      <w:r w:rsidR="006D724E" w:rsidRPr="00443A97">
        <w:rPr>
          <w:rFonts w:ascii="Arial" w:hAnsi="Arial" w:cs="Arial"/>
          <w:i/>
        </w:rPr>
        <w:t xml:space="preserve">are in the form of </w:t>
      </w:r>
      <m:oMath>
        <m:r>
          <w:rPr>
            <w:rFonts w:ascii="Cambria Math" w:hAnsi="Cambria Math" w:cs="Arial"/>
          </w:rPr>
          <m:t>y=q+kx</m:t>
        </m:r>
      </m:oMath>
      <w:r w:rsidR="002C3464" w:rsidRPr="00443A97">
        <w:rPr>
          <w:rFonts w:ascii="Arial" w:hAnsi="Arial" w:cs="Arial"/>
          <w:i/>
        </w:rPr>
        <w:t xml:space="preserve">. It is natural for </w:t>
      </w:r>
      <w:r w:rsidR="007505A9" w:rsidRPr="00443A97">
        <w:rPr>
          <w:rFonts w:ascii="Arial" w:hAnsi="Arial" w:cs="Arial"/>
          <w:i/>
        </w:rPr>
        <w:t>student</w:t>
      </w:r>
      <w:r w:rsidR="002C3464" w:rsidRPr="00443A97">
        <w:rPr>
          <w:rFonts w:ascii="Arial" w:hAnsi="Arial" w:cs="Arial"/>
          <w:i/>
        </w:rPr>
        <w:t xml:space="preserve">s to </w:t>
      </w:r>
      <w:r w:rsidR="00780DAB" w:rsidRPr="00443A97">
        <w:rPr>
          <w:rFonts w:ascii="Arial" w:hAnsi="Arial" w:cs="Arial"/>
          <w:i/>
        </w:rPr>
        <w:t xml:space="preserve">write the </w:t>
      </w:r>
      <w:r w:rsidR="00192195" w:rsidRPr="00443A97">
        <w:rPr>
          <w:rFonts w:ascii="Arial" w:hAnsi="Arial" w:cs="Arial"/>
          <w:i/>
        </w:rPr>
        <w:t xml:space="preserve">formula </w:t>
      </w:r>
      <w:r w:rsidR="00780DAB" w:rsidRPr="00443A97">
        <w:rPr>
          <w:rFonts w:ascii="Arial" w:hAnsi="Arial" w:cs="Arial"/>
          <w:i/>
        </w:rPr>
        <w:t xml:space="preserve">in a non-standard </w:t>
      </w:r>
      <w:r w:rsidR="00192195" w:rsidRPr="00443A97">
        <w:rPr>
          <w:rFonts w:ascii="Arial" w:hAnsi="Arial" w:cs="Arial"/>
          <w:i/>
        </w:rPr>
        <w:t xml:space="preserve">form </w:t>
      </w:r>
      <w:r w:rsidR="00780DAB" w:rsidRPr="00443A97">
        <w:rPr>
          <w:rFonts w:ascii="Arial" w:hAnsi="Arial" w:cs="Arial"/>
          <w:i/>
        </w:rPr>
        <w:t xml:space="preserve">(a reversed order of addends </w:t>
      </w:r>
      <m:oMath>
        <m:r>
          <w:rPr>
            <w:rFonts w:ascii="Cambria Math" w:hAnsi="Cambria Math" w:cs="Arial"/>
          </w:rPr>
          <m:t>kx</m:t>
        </m:r>
      </m:oMath>
      <w:r w:rsidR="00780DAB" w:rsidRPr="00443A97">
        <w:rPr>
          <w:rFonts w:ascii="Arial" w:hAnsi="Arial" w:cs="Arial"/>
          <w:i/>
        </w:rPr>
        <w:t xml:space="preserve"> a </w:t>
      </w:r>
      <m:oMath>
        <m:r>
          <w:rPr>
            <w:rFonts w:ascii="Cambria Math" w:hAnsi="Cambria Math" w:cs="Arial"/>
          </w:rPr>
          <m:t>q</m:t>
        </m:r>
      </m:oMath>
      <w:r w:rsidR="00780DAB" w:rsidRPr="00443A97">
        <w:rPr>
          <w:rFonts w:ascii="Arial" w:hAnsi="Arial" w:cs="Arial"/>
          <w:i/>
        </w:rPr>
        <w:t>)</w:t>
      </w:r>
    </w:p>
    <w:p w:rsidR="007D48D9" w:rsidRPr="00443A97" w:rsidRDefault="00704659">
      <w:pPr>
        <w:pStyle w:val="Listenabsatz"/>
        <w:numPr>
          <w:ilvl w:val="0"/>
          <w:numId w:val="20"/>
        </w:numPr>
        <w:rPr>
          <w:rFonts w:ascii="Arial" w:hAnsi="Arial" w:cs="Arial"/>
        </w:rPr>
      </w:pPr>
      <w:r w:rsidRPr="00443A97">
        <w:rPr>
          <w:rFonts w:ascii="Arial" w:hAnsi="Arial" w:cs="Arial"/>
          <w:i/>
        </w:rPr>
        <w:t xml:space="preserve">At this stage of the lesson, the teacher may informally introduce the concept of </w:t>
      </w:r>
      <w:r w:rsidR="004F52CF" w:rsidRPr="00443A97">
        <w:rPr>
          <w:rFonts w:ascii="Arial" w:hAnsi="Arial" w:cs="Arial"/>
          <w:i/>
        </w:rPr>
        <w:t xml:space="preserve">a linear function as a function whose </w:t>
      </w:r>
      <w:r w:rsidR="00192195" w:rsidRPr="00443A97">
        <w:rPr>
          <w:rFonts w:ascii="Arial" w:hAnsi="Arial" w:cs="Arial"/>
          <w:i/>
        </w:rPr>
        <w:t xml:space="preserve">formula </w:t>
      </w:r>
      <w:r w:rsidR="004F52CF" w:rsidRPr="00443A97">
        <w:rPr>
          <w:rFonts w:ascii="Arial" w:hAnsi="Arial" w:cs="Arial"/>
          <w:i/>
        </w:rPr>
        <w:t xml:space="preserve">is </w:t>
      </w:r>
      <m:oMath>
        <m:r>
          <w:rPr>
            <w:rFonts w:ascii="Cambria Math" w:hAnsi="Cambria Math" w:cs="Arial"/>
          </w:rPr>
          <m:t xml:space="preserve">y=kx+q </m:t>
        </m:r>
      </m:oMath>
      <w:r w:rsidR="00780DAB" w:rsidRPr="00443A97">
        <w:rPr>
          <w:rFonts w:ascii="Arial" w:hAnsi="Arial" w:cs="Arial"/>
          <w:i/>
        </w:rPr>
        <w:t xml:space="preserve">(here the order of the addends can be </w:t>
      </w:r>
      <m:oMath>
        <m:r>
          <w:rPr>
            <w:rFonts w:ascii="Cambria Math" w:hAnsi="Cambria Math" w:cs="Arial"/>
          </w:rPr>
          <m:t>kx</m:t>
        </m:r>
      </m:oMath>
      <w:r w:rsidR="00780DAB" w:rsidRPr="00443A97">
        <w:rPr>
          <w:rFonts w:ascii="Arial" w:hAnsi="Arial" w:cs="Arial"/>
          <w:i/>
        </w:rPr>
        <w:t xml:space="preserve"> a </w:t>
      </w:r>
      <m:oMath>
        <m:r>
          <w:rPr>
            <w:rFonts w:ascii="Cambria Math" w:hAnsi="Cambria Math" w:cs="Arial"/>
          </w:rPr>
          <m:t>q</m:t>
        </m:r>
      </m:oMath>
      <w:r w:rsidR="00780DAB" w:rsidRPr="00443A97">
        <w:rPr>
          <w:rFonts w:ascii="Arial" w:eastAsiaTheme="minorEastAsia" w:hAnsi="Arial" w:cs="Arial"/>
          <w:i/>
        </w:rPr>
        <w:t xml:space="preserve"> be interchanged as is </w:t>
      </w:r>
      <w:r w:rsidR="00192195" w:rsidRPr="00443A97">
        <w:rPr>
          <w:rFonts w:ascii="Arial" w:eastAsiaTheme="minorEastAsia" w:hAnsi="Arial" w:cs="Arial"/>
          <w:i/>
        </w:rPr>
        <w:t>usual in textbooks</w:t>
      </w:r>
      <w:r w:rsidR="00780DAB" w:rsidRPr="00443A97">
        <w:rPr>
          <w:rFonts w:ascii="Arial" w:eastAsiaTheme="minorEastAsia" w:hAnsi="Arial" w:cs="Arial"/>
          <w:i/>
        </w:rPr>
        <w:t>, with the teacher referring to the commutative law of addition</w:t>
      </w:r>
      <w:r w:rsidR="00780DAB" w:rsidRPr="00443A97">
        <w:rPr>
          <w:rFonts w:ascii="Arial" w:hAnsi="Arial" w:cs="Arial"/>
          <w:i/>
        </w:rPr>
        <w:t>)</w:t>
      </w:r>
      <w:r w:rsidR="002C3464" w:rsidRPr="00443A97">
        <w:rPr>
          <w:rFonts w:ascii="Arial" w:hAnsi="Arial" w:cs="Arial"/>
          <w:i/>
        </w:rPr>
        <w:t xml:space="preserve">.   </w:t>
      </w:r>
    </w:p>
    <w:p w:rsidR="007D48D9" w:rsidRPr="00443A97" w:rsidRDefault="00704659">
      <w:pPr>
        <w:pStyle w:val="FTNumberoftheactivity"/>
        <w:numPr>
          <w:ilvl w:val="0"/>
          <w:numId w:val="0"/>
        </w:numPr>
        <w:ind w:left="360" w:hanging="360"/>
      </w:pPr>
      <w:r w:rsidRPr="00443A97">
        <w:t>Activity 10</w:t>
      </w:r>
    </w:p>
    <w:p w:rsidR="007D48D9" w:rsidRPr="00443A97" w:rsidRDefault="00704659">
      <w:pPr>
        <w:pStyle w:val="FTactivityassignment"/>
        <w:rPr>
          <w:rFonts w:cs="Arial"/>
        </w:rPr>
      </w:pPr>
      <w:r w:rsidRPr="00443A97">
        <w:rPr>
          <w:rFonts w:cs="Arial"/>
        </w:rPr>
        <w:t xml:space="preserve">a) Choose a criterion to divide the </w:t>
      </w:r>
      <w:r w:rsidR="00192195" w:rsidRPr="00443A97">
        <w:rPr>
          <w:rFonts w:cs="Arial"/>
        </w:rPr>
        <w:t xml:space="preserve">formulas </w:t>
      </w:r>
      <w:r w:rsidR="00BE50E8" w:rsidRPr="00443A97">
        <w:rPr>
          <w:rFonts w:cs="Arial"/>
        </w:rPr>
        <w:t xml:space="preserve">from the activity 8 </w:t>
      </w:r>
      <w:r w:rsidRPr="00443A97">
        <w:rPr>
          <w:rFonts w:cs="Arial"/>
        </w:rPr>
        <w:t>into grou</w:t>
      </w:r>
      <w:r w:rsidR="00BE50E8" w:rsidRPr="00443A97">
        <w:rPr>
          <w:rFonts w:cs="Arial"/>
        </w:rPr>
        <w:t>ps. Write down this criterion.</w:t>
      </w:r>
      <w:r w:rsidR="00BE50E8" w:rsidRPr="00443A97">
        <w:rPr>
          <w:rFonts w:cs="Arial"/>
        </w:rPr>
        <w:br/>
      </w:r>
      <w:r w:rsidRPr="00443A97">
        <w:rPr>
          <w:rFonts w:cs="Arial"/>
        </w:rPr>
        <w:t xml:space="preserve">b) According to the criterion you have chosen, divide the </w:t>
      </w:r>
      <w:r w:rsidR="00BE50E8" w:rsidRPr="00443A97">
        <w:rPr>
          <w:rFonts w:cs="Arial"/>
        </w:rPr>
        <w:t>formula</w:t>
      </w:r>
      <w:r w:rsidRPr="00443A97">
        <w:rPr>
          <w:rFonts w:cs="Arial"/>
        </w:rPr>
        <w:t xml:space="preserve">s into groups. </w:t>
      </w:r>
    </w:p>
    <w:p w:rsidR="007D48D9" w:rsidRPr="00443A97" w:rsidRDefault="007505A9">
      <w:pPr>
        <w:rPr>
          <w:rFonts w:ascii="Arial" w:hAnsi="Arial" w:cs="Arial"/>
          <w:i/>
        </w:rPr>
      </w:pPr>
      <w:r w:rsidRPr="00443A97">
        <w:rPr>
          <w:rFonts w:ascii="Arial" w:hAnsi="Arial" w:cs="Arial"/>
          <w:i/>
        </w:rPr>
        <w:t>Student</w:t>
      </w:r>
      <w:r w:rsidR="00704659" w:rsidRPr="00443A97">
        <w:rPr>
          <w:rFonts w:ascii="Arial" w:hAnsi="Arial" w:cs="Arial"/>
          <w:i/>
        </w:rPr>
        <w:t>s can choose the following criteria:</w:t>
      </w:r>
    </w:p>
    <w:p w:rsidR="007D48D9" w:rsidRPr="00443A97" w:rsidRDefault="00704659">
      <w:pPr>
        <w:pStyle w:val="Listenabsatz"/>
        <w:numPr>
          <w:ilvl w:val="0"/>
          <w:numId w:val="21"/>
        </w:numPr>
        <w:rPr>
          <w:rFonts w:ascii="Arial" w:hAnsi="Arial" w:cs="Arial"/>
          <w:i/>
        </w:rPr>
      </w:pPr>
      <w:r w:rsidRPr="00443A97">
        <w:rPr>
          <w:rFonts w:ascii="Arial" w:hAnsi="Arial" w:cs="Arial"/>
          <w:i/>
        </w:rPr>
        <w:t xml:space="preserve">Intersection with the y-axis (can be formulated by the </w:t>
      </w:r>
      <w:r w:rsidR="007505A9" w:rsidRPr="00443A97">
        <w:rPr>
          <w:rFonts w:ascii="Arial" w:hAnsi="Arial" w:cs="Arial"/>
          <w:i/>
        </w:rPr>
        <w:t>student</w:t>
      </w:r>
      <w:r w:rsidRPr="00443A97">
        <w:rPr>
          <w:rFonts w:ascii="Arial" w:hAnsi="Arial" w:cs="Arial"/>
          <w:i/>
        </w:rPr>
        <w:t xml:space="preserve">s e.g. "according to the first number in the </w:t>
      </w:r>
      <w:r w:rsidR="00BE50E8" w:rsidRPr="00443A97">
        <w:rPr>
          <w:rFonts w:ascii="Arial" w:hAnsi="Arial" w:cs="Arial"/>
          <w:i/>
        </w:rPr>
        <w:t>formula</w:t>
      </w:r>
      <w:r w:rsidRPr="00443A97">
        <w:rPr>
          <w:rFonts w:ascii="Arial" w:hAnsi="Arial" w:cs="Arial"/>
          <w:i/>
        </w:rPr>
        <w:t>" )</w:t>
      </w:r>
    </w:p>
    <w:p w:rsidR="007D48D9" w:rsidRPr="00443A97" w:rsidRDefault="00BE50E8">
      <w:pPr>
        <w:pStyle w:val="Listenabsatz"/>
        <w:numPr>
          <w:ilvl w:val="0"/>
          <w:numId w:val="21"/>
        </w:numPr>
        <w:rPr>
          <w:rFonts w:ascii="Arial" w:hAnsi="Arial" w:cs="Arial"/>
          <w:i/>
        </w:rPr>
      </w:pPr>
      <w:r w:rsidRPr="00443A97">
        <w:rPr>
          <w:rFonts w:ascii="Arial" w:hAnsi="Arial" w:cs="Arial"/>
          <w:i/>
        </w:rPr>
        <w:t xml:space="preserve">Slope </w:t>
      </w:r>
      <w:r w:rsidR="00704659" w:rsidRPr="00443A97">
        <w:rPr>
          <w:rFonts w:ascii="Arial" w:hAnsi="Arial" w:cs="Arial"/>
          <w:i/>
        </w:rPr>
        <w:t>(</w:t>
      </w:r>
      <w:r w:rsidR="009F1A7C" w:rsidRPr="00443A97">
        <w:rPr>
          <w:rFonts w:ascii="Arial" w:hAnsi="Arial" w:cs="Arial"/>
          <w:i/>
        </w:rPr>
        <w:t xml:space="preserve">formulated by </w:t>
      </w:r>
      <w:r w:rsidR="007505A9" w:rsidRPr="00443A97">
        <w:rPr>
          <w:rFonts w:ascii="Arial" w:hAnsi="Arial" w:cs="Arial"/>
          <w:i/>
        </w:rPr>
        <w:t>student</w:t>
      </w:r>
      <w:r w:rsidR="009F1A7C" w:rsidRPr="00443A97">
        <w:rPr>
          <w:rFonts w:ascii="Arial" w:hAnsi="Arial" w:cs="Arial"/>
          <w:i/>
        </w:rPr>
        <w:t>s as "by the number at x"</w:t>
      </w:r>
      <w:r w:rsidR="00704659" w:rsidRPr="00443A97">
        <w:rPr>
          <w:rFonts w:ascii="Arial" w:hAnsi="Arial" w:cs="Arial"/>
          <w:i/>
        </w:rPr>
        <w:t>)</w:t>
      </w:r>
    </w:p>
    <w:p w:rsidR="007D48D9" w:rsidRPr="00443A97" w:rsidRDefault="00704659">
      <w:pPr>
        <w:rPr>
          <w:rFonts w:ascii="Arial" w:hAnsi="Arial" w:cs="Arial"/>
          <w:b/>
        </w:rPr>
      </w:pPr>
      <w:r w:rsidRPr="00443A97">
        <w:rPr>
          <w:rFonts w:ascii="Arial" w:hAnsi="Arial" w:cs="Arial"/>
          <w:i/>
        </w:rPr>
        <w:t>The activity will allow the teacher to discuss with the students what we can infer from the function</w:t>
      </w:r>
      <w:r w:rsidR="00BE50E8" w:rsidRPr="00443A97">
        <w:rPr>
          <w:rFonts w:ascii="Arial" w:hAnsi="Arial" w:cs="Arial"/>
          <w:i/>
        </w:rPr>
        <w:t xml:space="preserve"> formula</w:t>
      </w:r>
      <w:r w:rsidRPr="00443A97">
        <w:rPr>
          <w:rFonts w:ascii="Arial" w:hAnsi="Arial" w:cs="Arial"/>
          <w:i/>
        </w:rPr>
        <w:t xml:space="preserve"> about the properties of graphs. If the </w:t>
      </w:r>
      <w:r w:rsidR="007505A9" w:rsidRPr="00443A97">
        <w:rPr>
          <w:rFonts w:ascii="Arial" w:hAnsi="Arial" w:cs="Arial"/>
          <w:i/>
        </w:rPr>
        <w:t>student</w:t>
      </w:r>
      <w:r w:rsidRPr="00443A97">
        <w:rPr>
          <w:rFonts w:ascii="Arial" w:hAnsi="Arial" w:cs="Arial"/>
          <w:i/>
        </w:rPr>
        <w:t xml:space="preserve">s do not observe the properties listed, it is </w:t>
      </w:r>
      <w:r w:rsidR="002F6A96" w:rsidRPr="00443A97">
        <w:rPr>
          <w:rFonts w:ascii="Arial" w:hAnsi="Arial" w:cs="Arial"/>
          <w:i/>
        </w:rPr>
        <w:t xml:space="preserve">not necessary to </w:t>
      </w:r>
      <w:r w:rsidRPr="00443A97">
        <w:rPr>
          <w:rFonts w:ascii="Arial" w:hAnsi="Arial" w:cs="Arial"/>
          <w:i/>
        </w:rPr>
        <w:t xml:space="preserve">conclude during this lesson. </w:t>
      </w:r>
    </w:p>
    <w:p w:rsidR="007D48D9" w:rsidRPr="00443A97" w:rsidRDefault="00704659">
      <w:pPr>
        <w:rPr>
          <w:rFonts w:ascii="Arial" w:hAnsi="Arial" w:cs="Arial"/>
          <w:b/>
        </w:rPr>
      </w:pPr>
      <w:r w:rsidRPr="00443A97">
        <w:rPr>
          <w:rFonts w:ascii="Arial" w:hAnsi="Arial" w:cs="Arial"/>
          <w:b/>
        </w:rPr>
        <w:lastRenderedPageBreak/>
        <w:t xml:space="preserve">Suggested aids, tools </w:t>
      </w:r>
      <w:r w:rsidR="004F52CF" w:rsidRPr="00443A97">
        <w:rPr>
          <w:rFonts w:ascii="Arial" w:hAnsi="Arial" w:cs="Arial"/>
        </w:rPr>
        <w:t>(for activities 8 to 10)</w:t>
      </w:r>
      <w:r w:rsidRPr="00443A97">
        <w:rPr>
          <w:rFonts w:ascii="Arial" w:hAnsi="Arial" w:cs="Arial"/>
          <w:b/>
        </w:rPr>
        <w:t>:</w:t>
      </w:r>
    </w:p>
    <w:p w:rsidR="007D48D9" w:rsidRPr="00443A97" w:rsidRDefault="00704659">
      <w:pPr>
        <w:pStyle w:val="Listenabsatz"/>
        <w:numPr>
          <w:ilvl w:val="0"/>
          <w:numId w:val="7"/>
        </w:numPr>
        <w:rPr>
          <w:rFonts w:ascii="Arial" w:hAnsi="Arial" w:cs="Arial"/>
        </w:rPr>
      </w:pPr>
      <w:r w:rsidRPr="00443A97">
        <w:rPr>
          <w:rFonts w:ascii="Arial" w:hAnsi="Arial" w:cs="Arial"/>
        </w:rPr>
        <w:t>worksheet</w:t>
      </w:r>
    </w:p>
    <w:p w:rsidR="007D48D9" w:rsidRPr="00443A97" w:rsidRDefault="00704659">
      <w:pPr>
        <w:rPr>
          <w:rFonts w:ascii="Arial" w:hAnsi="Arial" w:cs="Arial"/>
          <w:bCs/>
        </w:rPr>
      </w:pPr>
      <w:r w:rsidRPr="00443A97">
        <w:rPr>
          <w:rFonts w:ascii="Arial" w:hAnsi="Arial" w:cs="Arial"/>
          <w:b/>
        </w:rPr>
        <w:t xml:space="preserve">Estimated time: </w:t>
      </w:r>
      <w:r w:rsidR="00586296" w:rsidRPr="00443A97">
        <w:rPr>
          <w:rFonts w:ascii="Arial" w:hAnsi="Arial" w:cs="Arial"/>
          <w:bCs/>
        </w:rPr>
        <w:t xml:space="preserve">15 </w:t>
      </w:r>
      <w:r w:rsidRPr="00443A97">
        <w:rPr>
          <w:rFonts w:ascii="Arial" w:hAnsi="Arial" w:cs="Arial"/>
          <w:bCs/>
        </w:rPr>
        <w:t>minutes</w:t>
      </w:r>
    </w:p>
    <w:p w:rsidR="007D48D9" w:rsidRPr="00443A97" w:rsidRDefault="00704659">
      <w:pPr>
        <w:pStyle w:val="FTNumberoftheactivity"/>
        <w:numPr>
          <w:ilvl w:val="0"/>
          <w:numId w:val="0"/>
        </w:numPr>
        <w:ind w:left="360" w:hanging="360"/>
      </w:pPr>
      <w:r w:rsidRPr="00443A97">
        <w:t>Activity 11</w:t>
      </w:r>
    </w:p>
    <w:p w:rsidR="007D48D9" w:rsidRPr="00443A97" w:rsidRDefault="00704659">
      <w:pPr>
        <w:pStyle w:val="FTactivityassignment"/>
        <w:rPr>
          <w:rFonts w:cs="Arial"/>
        </w:rPr>
      </w:pPr>
      <w:r w:rsidRPr="00443A97">
        <w:rPr>
          <w:rFonts w:cs="Arial"/>
        </w:rPr>
        <w:t>Guess the function</w:t>
      </w:r>
      <w:r w:rsidR="00020BC5" w:rsidRPr="00443A97">
        <w:rPr>
          <w:rFonts w:cs="Arial"/>
        </w:rPr>
        <w:t xml:space="preserve"> formula</w:t>
      </w:r>
      <w:r w:rsidRPr="00443A97">
        <w:rPr>
          <w:rFonts w:cs="Arial"/>
        </w:rPr>
        <w:t>.</w:t>
      </w:r>
    </w:p>
    <w:p w:rsidR="007D48D9" w:rsidRPr="00443A97" w:rsidRDefault="00704659">
      <w:pPr>
        <w:pStyle w:val="Listenabsatz"/>
        <w:numPr>
          <w:ilvl w:val="0"/>
          <w:numId w:val="7"/>
        </w:numPr>
        <w:rPr>
          <w:rFonts w:ascii="Arial" w:hAnsi="Arial" w:cs="Arial"/>
          <w:i/>
        </w:rPr>
      </w:pPr>
      <w:r w:rsidRPr="00443A97">
        <w:rPr>
          <w:rFonts w:ascii="Arial" w:hAnsi="Arial" w:cs="Arial"/>
          <w:i/>
        </w:rPr>
        <w:t xml:space="preserve">We will play the game if we have enough time in class. </w:t>
      </w:r>
    </w:p>
    <w:p w:rsidR="007D48D9" w:rsidRPr="00443A97" w:rsidRDefault="00704659">
      <w:pPr>
        <w:pStyle w:val="Listenabsatz"/>
        <w:numPr>
          <w:ilvl w:val="0"/>
          <w:numId w:val="7"/>
        </w:numPr>
        <w:rPr>
          <w:rFonts w:ascii="Arial" w:hAnsi="Arial" w:cs="Arial"/>
          <w:i/>
        </w:rPr>
      </w:pPr>
      <w:r w:rsidRPr="00443A97">
        <w:rPr>
          <w:rFonts w:ascii="Arial" w:hAnsi="Arial" w:cs="Arial"/>
          <w:i/>
        </w:rPr>
        <w:t xml:space="preserve">The teacher </w:t>
      </w:r>
      <w:r w:rsidR="005C769F" w:rsidRPr="00443A97">
        <w:rPr>
          <w:rFonts w:ascii="Arial" w:hAnsi="Arial" w:cs="Arial"/>
          <w:i/>
        </w:rPr>
        <w:t xml:space="preserve">thinks of a </w:t>
      </w:r>
      <w:r w:rsidR="00BE50E8" w:rsidRPr="00443A97">
        <w:rPr>
          <w:rFonts w:ascii="Arial" w:hAnsi="Arial" w:cs="Arial"/>
          <w:i/>
        </w:rPr>
        <w:t xml:space="preserve">formula </w:t>
      </w:r>
      <w:r w:rsidR="005C769F" w:rsidRPr="00443A97">
        <w:rPr>
          <w:rFonts w:ascii="Arial" w:hAnsi="Arial" w:cs="Arial"/>
          <w:i/>
        </w:rPr>
        <w:t xml:space="preserve">of a linear function and the students' task is to guess this </w:t>
      </w:r>
      <w:r w:rsidR="00BE50E8" w:rsidRPr="00443A97">
        <w:rPr>
          <w:rFonts w:ascii="Arial" w:hAnsi="Arial" w:cs="Arial"/>
          <w:i/>
        </w:rPr>
        <w:t>formula</w:t>
      </w:r>
      <w:r w:rsidR="005C769F" w:rsidRPr="00443A97">
        <w:rPr>
          <w:rFonts w:ascii="Arial" w:hAnsi="Arial" w:cs="Arial"/>
          <w:i/>
        </w:rPr>
        <w:t xml:space="preserve">. </w:t>
      </w:r>
    </w:p>
    <w:p w:rsidR="007D48D9" w:rsidRPr="00443A97" w:rsidRDefault="00704659">
      <w:pPr>
        <w:pStyle w:val="Listenabsatz"/>
        <w:numPr>
          <w:ilvl w:val="0"/>
          <w:numId w:val="7"/>
        </w:numPr>
        <w:rPr>
          <w:rFonts w:ascii="Arial" w:hAnsi="Arial" w:cs="Arial"/>
          <w:i/>
        </w:rPr>
      </w:pPr>
      <w:r w:rsidRPr="00443A97">
        <w:rPr>
          <w:rFonts w:ascii="Arial" w:hAnsi="Arial" w:cs="Arial"/>
          <w:i/>
        </w:rPr>
        <w:t xml:space="preserve">We write the values of x on the board, which are chosen by the </w:t>
      </w:r>
      <w:r w:rsidR="007505A9" w:rsidRPr="00443A97">
        <w:rPr>
          <w:rFonts w:ascii="Arial" w:hAnsi="Arial" w:cs="Arial"/>
          <w:i/>
        </w:rPr>
        <w:t>student</w:t>
      </w:r>
      <w:r w:rsidRPr="00443A97">
        <w:rPr>
          <w:rFonts w:ascii="Arial" w:hAnsi="Arial" w:cs="Arial"/>
          <w:i/>
        </w:rPr>
        <w:t xml:space="preserve">s, and the teacher then adds the </w:t>
      </w:r>
      <w:r w:rsidR="00AE736F" w:rsidRPr="00443A97">
        <w:rPr>
          <w:rFonts w:ascii="Arial" w:hAnsi="Arial" w:cs="Arial"/>
          <w:i/>
        </w:rPr>
        <w:t xml:space="preserve">calculated </w:t>
      </w:r>
      <w:r w:rsidRPr="00443A97">
        <w:rPr>
          <w:rFonts w:ascii="Arial" w:hAnsi="Arial" w:cs="Arial"/>
          <w:i/>
        </w:rPr>
        <w:t>value of y</w:t>
      </w:r>
      <w:r w:rsidR="00AE736F" w:rsidRPr="00443A97">
        <w:rPr>
          <w:rFonts w:ascii="Arial" w:hAnsi="Arial" w:cs="Arial"/>
          <w:i/>
        </w:rPr>
        <w:t xml:space="preserve">. </w:t>
      </w:r>
    </w:p>
    <w:p w:rsidR="007D48D9" w:rsidRPr="00443A97" w:rsidRDefault="00704659">
      <w:pPr>
        <w:ind w:left="360"/>
        <w:rPr>
          <w:rFonts w:ascii="Arial" w:hAnsi="Arial" w:cs="Arial"/>
          <w:i/>
        </w:rPr>
      </w:pPr>
      <w:r w:rsidRPr="00443A97">
        <w:rPr>
          <w:rFonts w:ascii="Arial" w:hAnsi="Arial" w:cs="Arial"/>
          <w:i/>
        </w:rPr>
        <w:t xml:space="preserve">The flow of the game on the board may look like the picture below. The object of the game is to fill in the </w:t>
      </w:r>
      <w:r w:rsidR="00BE50E8" w:rsidRPr="00443A97">
        <w:rPr>
          <w:rFonts w:ascii="Arial" w:hAnsi="Arial" w:cs="Arial"/>
          <w:i/>
        </w:rPr>
        <w:t xml:space="preserve">formula </w:t>
      </w:r>
      <w:r w:rsidRPr="00443A97">
        <w:rPr>
          <w:rFonts w:ascii="Arial" w:hAnsi="Arial" w:cs="Arial"/>
          <w:i/>
        </w:rPr>
        <w:t>in the yellow box based on the values found.</w:t>
      </w:r>
    </w:p>
    <w:p w:rsidR="00BE50E8" w:rsidRDefault="00BE50E8">
      <w:pPr>
        <w:ind w:left="360"/>
        <w:rPr>
          <w:rFonts w:ascii="Arial" w:hAnsi="Arial" w:cs="Arial"/>
          <w:i/>
        </w:rPr>
      </w:pPr>
    </w:p>
    <w:p w:rsidR="00443A97" w:rsidRPr="00443A97" w:rsidRDefault="00443A97">
      <w:pPr>
        <w:ind w:left="360"/>
        <w:rPr>
          <w:rFonts w:ascii="Arial" w:hAnsi="Arial" w:cs="Arial"/>
          <w:i/>
        </w:rPr>
      </w:pPr>
    </w:p>
    <w:tbl>
      <w:tblPr>
        <w:tblStyle w:val="Tabellenraster"/>
        <w:tblW w:w="0" w:type="auto"/>
        <w:jc w:val="center"/>
        <w:tblLook w:val="04A0" w:firstRow="1" w:lastRow="0" w:firstColumn="1" w:lastColumn="0" w:noHBand="0" w:noVBand="1"/>
      </w:tblPr>
      <w:tblGrid>
        <w:gridCol w:w="1833"/>
        <w:gridCol w:w="435"/>
        <w:gridCol w:w="584"/>
        <w:gridCol w:w="425"/>
      </w:tblGrid>
      <w:tr w:rsidR="00E464E3" w:rsidRPr="00443A97" w:rsidTr="00820E8D">
        <w:trPr>
          <w:jc w:val="center"/>
        </w:trPr>
        <w:tc>
          <w:tcPr>
            <w:tcW w:w="1833" w:type="dxa"/>
          </w:tcPr>
          <w:p w:rsidR="007D48D9" w:rsidRPr="00443A97" w:rsidRDefault="00704659">
            <w:pPr>
              <w:spacing w:after="160" w:line="259" w:lineRule="auto"/>
              <w:jc w:val="center"/>
              <w:rPr>
                <w:rFonts w:ascii="Arial" w:hAnsi="Arial" w:cs="Arial"/>
                <w:i/>
              </w:rPr>
            </w:pPr>
            <w:r w:rsidRPr="00443A97">
              <w:rPr>
                <w:rFonts w:ascii="Arial" w:hAnsi="Arial" w:cs="Arial"/>
                <w:i/>
              </w:rPr>
              <w:t>x</w:t>
            </w:r>
          </w:p>
        </w:tc>
        <w:tc>
          <w:tcPr>
            <w:tcW w:w="435" w:type="dxa"/>
          </w:tcPr>
          <w:p w:rsidR="007D48D9" w:rsidRPr="00443A97" w:rsidRDefault="00704659">
            <w:pPr>
              <w:spacing w:after="160" w:line="259" w:lineRule="auto"/>
              <w:jc w:val="center"/>
              <w:rPr>
                <w:rFonts w:ascii="Arial" w:hAnsi="Arial" w:cs="Arial"/>
                <w:i/>
              </w:rPr>
            </w:pPr>
            <w:r w:rsidRPr="00443A97">
              <w:rPr>
                <w:rFonts w:ascii="Arial" w:hAnsi="Arial" w:cs="Arial"/>
                <w:i/>
              </w:rPr>
              <w:t>1</w:t>
            </w:r>
          </w:p>
        </w:tc>
        <w:tc>
          <w:tcPr>
            <w:tcW w:w="567" w:type="dxa"/>
          </w:tcPr>
          <w:p w:rsidR="007D48D9" w:rsidRPr="00443A97" w:rsidRDefault="00704659">
            <w:pPr>
              <w:spacing w:after="160" w:line="259" w:lineRule="auto"/>
              <w:jc w:val="center"/>
              <w:rPr>
                <w:rFonts w:ascii="Arial" w:hAnsi="Arial" w:cs="Arial"/>
                <w:i/>
              </w:rPr>
            </w:pPr>
            <w:r w:rsidRPr="00443A97">
              <w:rPr>
                <w:rFonts w:ascii="Arial" w:hAnsi="Arial" w:cs="Arial"/>
                <w:i/>
              </w:rPr>
              <w:t>50</w:t>
            </w:r>
          </w:p>
        </w:tc>
        <w:tc>
          <w:tcPr>
            <w:tcW w:w="425" w:type="dxa"/>
          </w:tcPr>
          <w:p w:rsidR="007D48D9" w:rsidRPr="00443A97" w:rsidRDefault="00704659">
            <w:pPr>
              <w:spacing w:after="160" w:line="259" w:lineRule="auto"/>
              <w:jc w:val="center"/>
              <w:rPr>
                <w:rFonts w:ascii="Arial" w:hAnsi="Arial" w:cs="Arial"/>
                <w:i/>
              </w:rPr>
            </w:pPr>
            <w:r w:rsidRPr="00443A97">
              <w:rPr>
                <w:rFonts w:ascii="Arial" w:hAnsi="Arial" w:cs="Arial"/>
                <w:i/>
              </w:rPr>
              <w:t>...</w:t>
            </w:r>
          </w:p>
        </w:tc>
      </w:tr>
      <w:tr w:rsidR="00E464E3" w:rsidRPr="00443A97" w:rsidTr="00820E8D">
        <w:trPr>
          <w:jc w:val="center"/>
        </w:trPr>
        <w:tc>
          <w:tcPr>
            <w:tcW w:w="1833" w:type="dxa"/>
            <w:shd w:val="clear" w:color="auto" w:fill="FFFF00"/>
          </w:tcPr>
          <w:p w:rsidR="00E464E3" w:rsidRPr="00443A97" w:rsidRDefault="00E464E3" w:rsidP="00820E8D">
            <w:pPr>
              <w:spacing w:after="160" w:line="259" w:lineRule="auto"/>
              <w:jc w:val="center"/>
              <w:rPr>
                <w:rFonts w:ascii="Arial" w:hAnsi="Arial" w:cs="Arial"/>
                <w:i/>
              </w:rPr>
            </w:pPr>
          </w:p>
        </w:tc>
        <w:tc>
          <w:tcPr>
            <w:tcW w:w="435" w:type="dxa"/>
          </w:tcPr>
          <w:p w:rsidR="007D48D9" w:rsidRPr="00443A97" w:rsidRDefault="00704659">
            <w:pPr>
              <w:spacing w:after="160" w:line="259" w:lineRule="auto"/>
              <w:jc w:val="center"/>
              <w:rPr>
                <w:rFonts w:ascii="Arial" w:hAnsi="Arial" w:cs="Arial"/>
                <w:i/>
              </w:rPr>
            </w:pPr>
            <w:r w:rsidRPr="00443A97">
              <w:rPr>
                <w:rFonts w:ascii="Arial" w:hAnsi="Arial" w:cs="Arial"/>
                <w:i/>
              </w:rPr>
              <w:t>2</w:t>
            </w:r>
          </w:p>
        </w:tc>
        <w:tc>
          <w:tcPr>
            <w:tcW w:w="567" w:type="dxa"/>
          </w:tcPr>
          <w:p w:rsidR="007D48D9" w:rsidRPr="00443A97" w:rsidRDefault="00704659">
            <w:pPr>
              <w:spacing w:after="160" w:line="259" w:lineRule="auto"/>
              <w:jc w:val="center"/>
              <w:rPr>
                <w:rFonts w:ascii="Arial" w:hAnsi="Arial" w:cs="Arial"/>
                <w:i/>
              </w:rPr>
            </w:pPr>
            <w:r w:rsidRPr="00443A97">
              <w:rPr>
                <w:rFonts w:ascii="Arial" w:hAnsi="Arial" w:cs="Arial"/>
                <w:i/>
              </w:rPr>
              <w:t>149</w:t>
            </w:r>
          </w:p>
        </w:tc>
        <w:tc>
          <w:tcPr>
            <w:tcW w:w="425" w:type="dxa"/>
          </w:tcPr>
          <w:p w:rsidR="007D48D9" w:rsidRPr="00443A97" w:rsidRDefault="00704659">
            <w:pPr>
              <w:spacing w:after="160" w:line="259" w:lineRule="auto"/>
              <w:jc w:val="center"/>
              <w:rPr>
                <w:rFonts w:ascii="Arial" w:hAnsi="Arial" w:cs="Arial"/>
                <w:i/>
              </w:rPr>
            </w:pPr>
            <w:r w:rsidRPr="00443A97">
              <w:rPr>
                <w:rFonts w:ascii="Arial" w:hAnsi="Arial" w:cs="Arial"/>
                <w:i/>
              </w:rPr>
              <w:t>...</w:t>
            </w:r>
          </w:p>
        </w:tc>
      </w:tr>
    </w:tbl>
    <w:p w:rsidR="00E464E3" w:rsidRPr="00443A97" w:rsidRDefault="00E464E3" w:rsidP="00060A8C">
      <w:pPr>
        <w:rPr>
          <w:rFonts w:ascii="Arial" w:hAnsi="Arial" w:cs="Arial"/>
          <w:i/>
        </w:rPr>
      </w:pPr>
    </w:p>
    <w:p w:rsidR="007D48D9" w:rsidRPr="00443A97" w:rsidRDefault="007505A9">
      <w:pPr>
        <w:pStyle w:val="Listenabsatz"/>
        <w:numPr>
          <w:ilvl w:val="0"/>
          <w:numId w:val="23"/>
        </w:numPr>
        <w:rPr>
          <w:rFonts w:ascii="Arial" w:hAnsi="Arial" w:cs="Arial"/>
          <w:i/>
        </w:rPr>
      </w:pPr>
      <w:r w:rsidRPr="00443A97">
        <w:rPr>
          <w:rFonts w:ascii="Arial" w:hAnsi="Arial" w:cs="Arial"/>
          <w:i/>
        </w:rPr>
        <w:t>Student</w:t>
      </w:r>
      <w:r w:rsidR="00704659" w:rsidRPr="00443A97">
        <w:rPr>
          <w:rFonts w:ascii="Arial" w:hAnsi="Arial" w:cs="Arial"/>
          <w:i/>
        </w:rPr>
        <w:t>s can discover the following features during the game:</w:t>
      </w:r>
    </w:p>
    <w:p w:rsidR="007D48D9" w:rsidRPr="00443A97" w:rsidRDefault="00704659">
      <w:pPr>
        <w:pStyle w:val="Listenabsatz"/>
        <w:numPr>
          <w:ilvl w:val="1"/>
          <w:numId w:val="23"/>
        </w:numPr>
        <w:rPr>
          <w:rFonts w:ascii="Arial" w:hAnsi="Arial" w:cs="Arial"/>
          <w:i/>
        </w:rPr>
      </w:pPr>
      <w:r w:rsidRPr="00443A97">
        <w:rPr>
          <w:rFonts w:ascii="Arial" w:hAnsi="Arial" w:cs="Arial"/>
          <w:i/>
        </w:rPr>
        <w:t xml:space="preserve">it is advantageous to </w:t>
      </w:r>
      <w:r w:rsidR="00E464E3" w:rsidRPr="00443A97">
        <w:rPr>
          <w:rFonts w:ascii="Arial" w:hAnsi="Arial" w:cs="Arial"/>
          <w:i/>
        </w:rPr>
        <w:t xml:space="preserve">give </w:t>
      </w:r>
      <w:r w:rsidRPr="00443A97">
        <w:rPr>
          <w:rFonts w:ascii="Arial" w:hAnsi="Arial" w:cs="Arial"/>
          <w:i/>
        </w:rPr>
        <w:t xml:space="preserve">the teacher x=0 </w:t>
      </w:r>
      <w:r w:rsidR="00E464E3" w:rsidRPr="00443A97">
        <w:rPr>
          <w:rFonts w:ascii="Arial" w:hAnsi="Arial" w:cs="Arial"/>
          <w:i/>
        </w:rPr>
        <w:t>(we find the value of q)</w:t>
      </w:r>
    </w:p>
    <w:p w:rsidR="007D48D9" w:rsidRPr="00443A97" w:rsidRDefault="00704659">
      <w:pPr>
        <w:pStyle w:val="Listenabsatz"/>
        <w:numPr>
          <w:ilvl w:val="1"/>
          <w:numId w:val="23"/>
        </w:numPr>
        <w:rPr>
          <w:rFonts w:ascii="Arial" w:hAnsi="Arial" w:cs="Arial"/>
          <w:i/>
        </w:rPr>
      </w:pPr>
      <w:r w:rsidRPr="00443A97">
        <w:rPr>
          <w:rFonts w:ascii="Arial" w:hAnsi="Arial" w:cs="Arial"/>
          <w:i/>
        </w:rPr>
        <w:t xml:space="preserve">just enter </w:t>
      </w:r>
      <w:r w:rsidR="00E464E3" w:rsidRPr="00443A97">
        <w:rPr>
          <w:rFonts w:ascii="Arial" w:hAnsi="Arial" w:cs="Arial"/>
          <w:i/>
        </w:rPr>
        <w:t>two numbers for one prescription</w:t>
      </w:r>
    </w:p>
    <w:p w:rsidR="007D48D9" w:rsidRPr="00443A97" w:rsidRDefault="00704659">
      <w:pPr>
        <w:pStyle w:val="Listenabsatz"/>
        <w:numPr>
          <w:ilvl w:val="1"/>
          <w:numId w:val="23"/>
        </w:numPr>
        <w:rPr>
          <w:rFonts w:ascii="Arial" w:hAnsi="Arial" w:cs="Arial"/>
          <w:i/>
        </w:rPr>
      </w:pPr>
      <w:r w:rsidRPr="00443A97">
        <w:rPr>
          <w:rFonts w:ascii="Arial" w:hAnsi="Arial" w:cs="Arial"/>
          <w:i/>
        </w:rPr>
        <w:t>it is preferred that the second number chosen is 1</w:t>
      </w:r>
    </w:p>
    <w:p w:rsidR="007D48D9" w:rsidRPr="00443A97" w:rsidRDefault="00704659">
      <w:pPr>
        <w:pStyle w:val="Listenabsatz"/>
        <w:numPr>
          <w:ilvl w:val="0"/>
          <w:numId w:val="23"/>
        </w:numPr>
        <w:rPr>
          <w:rFonts w:ascii="Arial" w:hAnsi="Arial" w:cs="Arial"/>
          <w:i/>
        </w:rPr>
      </w:pPr>
      <w:r w:rsidRPr="00443A97">
        <w:rPr>
          <w:rFonts w:ascii="Arial" w:hAnsi="Arial" w:cs="Arial"/>
          <w:i/>
        </w:rPr>
        <w:t xml:space="preserve">We suggest choosing </w:t>
      </w:r>
      <w:r w:rsidR="00820E8D" w:rsidRPr="00443A97">
        <w:rPr>
          <w:rFonts w:ascii="Arial" w:hAnsi="Arial" w:cs="Arial"/>
          <w:i/>
        </w:rPr>
        <w:t xml:space="preserve">linear functions that have different properties (absolute term is positive, negative or 0, directive is a positive number, negative number, 0, number less than 1, fraction, decimal)  Below are </w:t>
      </w:r>
      <w:r w:rsidRPr="00443A97">
        <w:rPr>
          <w:rFonts w:ascii="Arial" w:hAnsi="Arial" w:cs="Arial"/>
          <w:i/>
        </w:rPr>
        <w:t xml:space="preserve">examples </w:t>
      </w:r>
      <w:r w:rsidR="00820E8D" w:rsidRPr="00443A97">
        <w:rPr>
          <w:rFonts w:ascii="Arial" w:hAnsi="Arial" w:cs="Arial"/>
          <w:i/>
        </w:rPr>
        <w:t xml:space="preserve">of possible </w:t>
      </w:r>
      <w:r w:rsidR="00BE50E8" w:rsidRPr="00443A97">
        <w:rPr>
          <w:rFonts w:ascii="Arial" w:hAnsi="Arial" w:cs="Arial"/>
          <w:i/>
        </w:rPr>
        <w:t xml:space="preserve">formulas </w:t>
      </w:r>
      <w:r w:rsidR="00820E8D" w:rsidRPr="00443A97">
        <w:rPr>
          <w:rFonts w:ascii="Arial" w:hAnsi="Arial" w:cs="Arial"/>
          <w:i/>
        </w:rPr>
        <w:t>of linear functions</w:t>
      </w:r>
      <w:r w:rsidRPr="00443A97">
        <w:rPr>
          <w:rFonts w:ascii="Arial" w:hAnsi="Arial" w:cs="Arial"/>
          <w:i/>
        </w:rPr>
        <w:t>:</w:t>
      </w:r>
    </w:p>
    <w:p w:rsidR="007D48D9" w:rsidRPr="00443A97" w:rsidRDefault="00704659">
      <w:pPr>
        <w:ind w:left="360"/>
        <w:rPr>
          <w:rFonts w:ascii="Arial" w:hAnsi="Arial" w:cs="Arial"/>
          <w:i/>
        </w:rPr>
      </w:pPr>
      <m:oMath>
        <m:r>
          <w:rPr>
            <w:rFonts w:ascii="Cambria Math" w:hAnsi="Cambria Math" w:cs="Arial"/>
          </w:rPr>
          <m:t>y=2x,  y=x+5,</m:t>
        </m:r>
      </m:oMath>
      <w:r w:rsidRPr="00443A97">
        <w:rPr>
          <w:rFonts w:ascii="Arial" w:hAnsi="Arial" w:cs="Arial"/>
          <w:i/>
        </w:rPr>
        <w:t xml:space="preserve">  </w:t>
      </w:r>
      <m:oMath>
        <m:r>
          <w:rPr>
            <w:rFonts w:ascii="Cambria Math" w:hAnsi="Cambria Math" w:cs="Arial"/>
          </w:rPr>
          <m:t xml:space="preserve">y=2x+3, y=-2x-3,  y=-10x+5, y=1000x+658, </m:t>
        </m:r>
        <m:r>
          <m:rPr>
            <m:sty m:val="p"/>
          </m:rPr>
          <w:rPr>
            <w:rFonts w:ascii="Cambria Math" w:hAnsi="Cambria Math" w:cs="Arial"/>
          </w:rPr>
          <w:br/>
        </m:r>
        <m:r>
          <w:rPr>
            <w:rFonts w:ascii="Cambria Math" w:hAnsi="Cambria Math" w:cs="Arial"/>
          </w:rPr>
          <m:t>y=500x-341, y=-100x+92, y=</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 xml:space="preserve">x-3, </m:t>
        </m:r>
      </m:oMath>
      <w:r w:rsidRPr="00443A97">
        <w:rPr>
          <w:rFonts w:ascii="Arial" w:hAnsi="Arial" w:cs="Arial"/>
          <w:i/>
        </w:rPr>
        <w:t xml:space="preserve"> </w:t>
      </w:r>
      <m:oMath>
        <m:r>
          <w:rPr>
            <w:rFonts w:ascii="Cambria Math" w:hAnsi="Cambria Math" w:cs="Arial"/>
          </w:rPr>
          <m:t>y=-9x+</m:t>
        </m:r>
        <m:f>
          <m:fPr>
            <m:ctrlPr>
              <w:rPr>
                <w:rFonts w:ascii="Cambria Math" w:hAnsi="Cambria Math" w:cs="Arial"/>
                <w:i/>
              </w:rPr>
            </m:ctrlPr>
          </m:fPr>
          <m:num>
            <m:r>
              <w:rPr>
                <w:rFonts w:ascii="Cambria Math" w:hAnsi="Cambria Math" w:cs="Arial"/>
              </w:rPr>
              <m:t>2</m:t>
            </m:r>
          </m:num>
          <m:den>
            <m:r>
              <w:rPr>
                <w:rFonts w:ascii="Cambria Math" w:hAnsi="Cambria Math" w:cs="Arial"/>
              </w:rPr>
              <m:t>5</m:t>
            </m:r>
          </m:den>
        </m:f>
        <m:r>
          <w:rPr>
            <w:rFonts w:ascii="Cambria Math" w:hAnsi="Cambria Math" w:cs="Arial"/>
          </w:rPr>
          <m:t>, y=</m:t>
        </m:r>
        <m:f>
          <m:fPr>
            <m:ctrlPr>
              <w:rPr>
                <w:rFonts w:ascii="Cambria Math" w:hAnsi="Cambria Math" w:cs="Arial"/>
                <w:i/>
              </w:rPr>
            </m:ctrlPr>
          </m:fPr>
          <m:num>
            <m:r>
              <w:rPr>
                <w:rFonts w:ascii="Cambria Math" w:hAnsi="Cambria Math" w:cs="Arial"/>
              </w:rPr>
              <m:t>1</m:t>
            </m:r>
          </m:num>
          <m:den>
            <m:r>
              <w:rPr>
                <w:rFonts w:ascii="Cambria Math" w:hAnsi="Cambria Math" w:cs="Arial"/>
              </w:rPr>
              <m:t>100</m:t>
            </m:r>
          </m:den>
        </m:f>
        <m:r>
          <w:rPr>
            <w:rFonts w:ascii="Cambria Math" w:hAnsi="Cambria Math" w:cs="Arial"/>
          </w:rPr>
          <m:t>x+</m:t>
        </m:r>
        <m:f>
          <m:fPr>
            <m:ctrlPr>
              <w:rPr>
                <w:rFonts w:ascii="Cambria Math" w:hAnsi="Cambria Math" w:cs="Arial"/>
                <w:i/>
              </w:rPr>
            </m:ctrlPr>
          </m:fPr>
          <m:num>
            <m:r>
              <w:rPr>
                <w:rFonts w:ascii="Cambria Math" w:hAnsi="Cambria Math" w:cs="Arial"/>
              </w:rPr>
              <m:t>9</m:t>
            </m:r>
          </m:num>
          <m:den>
            <m:r>
              <w:rPr>
                <w:rFonts w:ascii="Cambria Math" w:hAnsi="Cambria Math" w:cs="Arial"/>
              </w:rPr>
              <m:t>10</m:t>
            </m:r>
          </m:den>
        </m:f>
        <m:r>
          <w:rPr>
            <w:rFonts w:ascii="Cambria Math" w:hAnsi="Cambria Math" w:cs="Arial"/>
          </w:rPr>
          <m:t xml:space="preserve">  </m:t>
        </m:r>
      </m:oMath>
      <w:r w:rsidR="00AE736F" w:rsidRPr="00443A97">
        <w:rPr>
          <w:rFonts w:ascii="Arial" w:hAnsi="Arial" w:cs="Arial"/>
          <w:i/>
        </w:rPr>
        <w:t xml:space="preserve"> </w:t>
      </w:r>
    </w:p>
    <w:p w:rsidR="007D48D9" w:rsidRPr="00443A97" w:rsidRDefault="00704659">
      <w:pPr>
        <w:rPr>
          <w:rFonts w:ascii="Arial" w:hAnsi="Arial" w:cs="Arial"/>
          <w:bCs/>
        </w:rPr>
      </w:pPr>
      <w:r w:rsidRPr="00443A97">
        <w:rPr>
          <w:rFonts w:ascii="Arial" w:hAnsi="Arial" w:cs="Arial"/>
          <w:b/>
        </w:rPr>
        <w:t xml:space="preserve">Estimated time: </w:t>
      </w:r>
      <w:r w:rsidRPr="00443A97">
        <w:rPr>
          <w:rFonts w:ascii="Arial" w:hAnsi="Arial" w:cs="Arial"/>
          <w:bCs/>
        </w:rPr>
        <w:t>10 minutes</w:t>
      </w:r>
    </w:p>
    <w:p w:rsidR="006E46B4" w:rsidRPr="00443A97" w:rsidRDefault="006E46B4" w:rsidP="00060A8C">
      <w:pPr>
        <w:rPr>
          <w:rFonts w:ascii="Arial" w:eastAsiaTheme="minorEastAsia" w:hAnsi="Arial" w:cs="Arial"/>
        </w:rPr>
      </w:pPr>
    </w:p>
    <w:sectPr w:rsidR="006E46B4" w:rsidRPr="00443A97" w:rsidSect="004579D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659" w:rsidRDefault="00704659">
      <w:pPr>
        <w:spacing w:after="0" w:line="240" w:lineRule="auto"/>
      </w:pPr>
      <w:r>
        <w:separator/>
      </w:r>
    </w:p>
  </w:endnote>
  <w:endnote w:type="continuationSeparator" w:id="0">
    <w:p w:rsidR="00704659" w:rsidRDefault="0070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A97" w:rsidRDefault="00443A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rsidR="007D48D9" w:rsidRDefault="004579DE">
        <w:pPr>
          <w:pStyle w:val="Fuzeile"/>
          <w:jc w:val="center"/>
        </w:pPr>
        <w:r>
          <w:fldChar w:fldCharType="begin"/>
        </w:r>
        <w:r>
          <w:instrText>PAGE   \* MERGEFORMAT</w:instrText>
        </w:r>
        <w:r>
          <w:fldChar w:fldCharType="separate"/>
        </w:r>
        <w:r w:rsidR="007505A9" w:rsidRPr="007505A9">
          <w:rPr>
            <w:noProof/>
            <w:lang w:val="sk-SK"/>
          </w:rPr>
          <w:t>8</w:t>
        </w:r>
        <w:r>
          <w:fldChar w:fldCharType="end"/>
        </w:r>
      </w:p>
    </w:sdtContent>
  </w:sdt>
  <w:p w:rsidR="007D48D9" w:rsidRDefault="007D48D9">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A97" w:rsidRPr="00414813" w:rsidRDefault="00443A97" w:rsidP="00443A97">
    <w:pPr>
      <w:pStyle w:val="Fuzeile"/>
      <w:spacing w:after="120"/>
      <w:rPr>
        <w:rFonts w:ascii="Arial" w:hAnsi="Arial" w:cs="Arial"/>
        <w:sz w:val="18"/>
        <w:szCs w:val="18"/>
      </w:rPr>
    </w:pPr>
    <w:r w:rsidRPr="00414813">
      <w:rPr>
        <w:rFonts w:ascii="Arial" w:hAnsi="Arial" w:cs="Arial"/>
        <w:bCs/>
        <w:sz w:val="18"/>
        <w:szCs w:val="18"/>
      </w:rPr>
      <w:t xml:space="preserve">This material is provided by the </w:t>
    </w:r>
    <w:hyperlink r:id="rId1" w:history="1">
      <w:r w:rsidRPr="00414813">
        <w:rPr>
          <w:rStyle w:val="Hyperlink"/>
          <w:rFonts w:ascii="Arial" w:hAnsi="Arial" w:cs="Arial"/>
          <w:bCs/>
          <w:sz w:val="18"/>
          <w:szCs w:val="18"/>
        </w:rPr>
        <w:t>FunThink Team</w:t>
      </w:r>
    </w:hyperlink>
    <w:r w:rsidRPr="00414813">
      <w:rPr>
        <w:rFonts w:ascii="Arial" w:hAnsi="Arial" w:cs="Arial"/>
        <w:bCs/>
        <w:sz w:val="18"/>
        <w:szCs w:val="18"/>
      </w:rPr>
      <w:t xml:space="preserve">, responsible institution: Team </w:t>
    </w:r>
    <w:r w:rsidRPr="00414813">
      <w:rPr>
        <w:rFonts w:ascii="Arial" w:eastAsia="Calibri" w:hAnsi="Arial" w:cs="Arial"/>
        <w:color w:val="000000"/>
        <w:sz w:val="18"/>
        <w:szCs w:val="18"/>
      </w:rPr>
      <w:t xml:space="preserve">Pavel </w:t>
    </w:r>
    <w:proofErr w:type="spellStart"/>
    <w:r w:rsidRPr="00414813">
      <w:rPr>
        <w:rFonts w:ascii="Arial" w:eastAsia="Calibri" w:hAnsi="Arial" w:cs="Arial"/>
        <w:color w:val="000000"/>
        <w:sz w:val="18"/>
        <w:szCs w:val="18"/>
      </w:rPr>
      <w:t>Jozef</w:t>
    </w:r>
    <w:proofErr w:type="spellEnd"/>
    <w:r w:rsidRPr="00414813">
      <w:rPr>
        <w:rFonts w:ascii="Arial" w:eastAsia="Calibri" w:hAnsi="Arial" w:cs="Arial"/>
        <w:color w:val="000000"/>
        <w:sz w:val="18"/>
        <w:szCs w:val="18"/>
      </w:rPr>
      <w:t xml:space="preserve"> </w:t>
    </w:r>
    <w:proofErr w:type="spellStart"/>
    <w:r w:rsidRPr="00414813">
      <w:rPr>
        <w:rFonts w:ascii="Arial" w:eastAsia="Calibri" w:hAnsi="Arial" w:cs="Arial"/>
        <w:color w:val="000000"/>
        <w:sz w:val="18"/>
        <w:szCs w:val="18"/>
      </w:rPr>
      <w:t>Šafárik</w:t>
    </w:r>
    <w:proofErr w:type="spellEnd"/>
    <w:r w:rsidRPr="00414813">
      <w:rPr>
        <w:rFonts w:ascii="Arial" w:eastAsia="Calibri" w:hAnsi="Arial" w:cs="Arial"/>
        <w:color w:val="000000"/>
        <w:sz w:val="18"/>
        <w:szCs w:val="18"/>
      </w:rPr>
      <w:t xml:space="preserve">-Universiteit in </w:t>
    </w:r>
    <w:proofErr w:type="spellStart"/>
    <w:r w:rsidRPr="00414813">
      <w:rPr>
        <w:rFonts w:ascii="Arial" w:eastAsia="Calibri" w:hAnsi="Arial" w:cs="Arial"/>
        <w:color w:val="000000"/>
        <w:sz w:val="18"/>
        <w:szCs w:val="18"/>
      </w:rPr>
      <w:t>Košice</w:t>
    </w:r>
    <w:proofErr w:type="spellEnd"/>
    <w:r>
      <w:rPr>
        <w:rFonts w:ascii="Arial" w:eastAsia="Calibri" w:hAnsi="Arial" w:cs="Arial"/>
        <w:color w:val="000000"/>
        <w:sz w:val="18"/>
        <w:szCs w:val="18"/>
      </w:rPr>
      <w:t>, Slovakia</w:t>
    </w:r>
    <w:r w:rsidRPr="00414813">
      <w:rPr>
        <w:rFonts w:ascii="Arial" w:hAnsi="Arial" w:cs="Arial"/>
        <w:bCs/>
        <w:sz w:val="18"/>
        <w:szCs w:val="18"/>
      </w:rPr>
      <w:t>.</w:t>
    </w:r>
  </w:p>
  <w:p w:rsidR="00443A97" w:rsidRPr="00E54B74" w:rsidRDefault="00443A97" w:rsidP="00443A97">
    <w:pPr>
      <w:pStyle w:val="Fuzeile"/>
      <w:tabs>
        <w:tab w:val="clear" w:pos="8306"/>
        <w:tab w:val="right" w:pos="8080"/>
      </w:tabs>
      <w:ind w:left="1701" w:right="95"/>
      <w:rPr>
        <w:rFonts w:ascii="Arial" w:hAnsi="Arial" w:cs="Arial"/>
        <w:bCs/>
        <w:sz w:val="18"/>
        <w:szCs w:val="18"/>
      </w:rPr>
    </w:pPr>
    <w:r w:rsidRPr="00E54B74">
      <w:rPr>
        <w:rFonts w:ascii="Arial" w:hAnsi="Arial" w:cs="Arial"/>
        <w:bCs/>
        <w:noProof/>
        <w:sz w:val="18"/>
        <w:szCs w:val="18"/>
      </w:rPr>
      <w:drawing>
        <wp:anchor distT="0" distB="0" distL="114300" distR="114300" simplePos="0" relativeHeight="251665408" behindDoc="0" locked="0" layoutInCell="1" allowOverlap="1" wp14:anchorId="110063D3" wp14:editId="570250FF">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E54B74">
      <w:rPr>
        <w:rFonts w:ascii="Arial" w:hAnsi="Arial" w:cs="Arial"/>
        <w:bCs/>
        <w:noProof/>
        <w:sz w:val="18"/>
        <w:szCs w:val="18"/>
        <w:lang w:eastAsia="en-GB"/>
      </w:rPr>
      <w:tab/>
    </w:r>
    <w:r w:rsidRPr="00E54B74">
      <w:rPr>
        <w:rFonts w:ascii="Arial" w:hAnsi="Arial" w:cs="Arial"/>
        <w:bCs/>
        <w:sz w:val="18"/>
        <w:szCs w:val="18"/>
      </w:rPr>
      <w:t>Unless otherwise noted, this work and its contents are licensed under a Creative Commons License (</w:t>
    </w:r>
    <w:hyperlink r:id="rId3" w:history="1">
      <w:r w:rsidRPr="00E54B74">
        <w:rPr>
          <w:rStyle w:val="Hyperlink"/>
          <w:rFonts w:ascii="Arial" w:hAnsi="Arial" w:cs="Arial"/>
          <w:bCs/>
          <w:sz w:val="18"/>
          <w:szCs w:val="18"/>
        </w:rPr>
        <w:t>CC BY-SA 4.0</w:t>
      </w:r>
    </w:hyperlink>
    <w:r w:rsidRPr="00E54B74">
      <w:rPr>
        <w:rFonts w:ascii="Arial" w:hAnsi="Arial" w:cs="Arial"/>
        <w:bCs/>
        <w:sz w:val="18"/>
        <w:szCs w:val="18"/>
      </w:rPr>
      <w:t xml:space="preserve">). Excluded are funding logos and CC icons / module icons. </w:t>
    </w:r>
  </w:p>
  <w:p w:rsidR="00443A97" w:rsidRPr="00E54B74" w:rsidRDefault="00443A97" w:rsidP="00443A97">
    <w:pPr>
      <w:pStyle w:val="Fuzeile"/>
      <w:ind w:right="685"/>
      <w:rPr>
        <w:rFonts w:ascii="Arial" w:hAnsi="Arial" w:cs="Arial"/>
        <w:bCs/>
        <w:sz w:val="4"/>
        <w:szCs w:val="20"/>
      </w:rPr>
    </w:pPr>
  </w:p>
  <w:p w:rsidR="00443A97" w:rsidRDefault="00443A97" w:rsidP="00443A97">
    <w:pPr>
      <w:pStyle w:val="Fuzeile"/>
      <w:ind w:left="1701" w:right="685"/>
      <w:rPr>
        <w:rFonts w:ascii="Arial" w:hAnsi="Arial" w:cs="Arial"/>
        <w:bCs/>
        <w:sz w:val="8"/>
        <w:szCs w:val="20"/>
      </w:rPr>
    </w:pPr>
  </w:p>
  <w:p w:rsidR="00443A97" w:rsidRPr="00E54B74" w:rsidRDefault="00443A97" w:rsidP="00443A97">
    <w:pPr>
      <w:pStyle w:val="Fuzeile"/>
      <w:ind w:left="1701" w:right="685"/>
      <w:rPr>
        <w:rFonts w:ascii="Arial" w:hAnsi="Arial" w:cs="Arial"/>
        <w:bCs/>
        <w:sz w:val="8"/>
        <w:szCs w:val="20"/>
      </w:rPr>
    </w:pPr>
  </w:p>
  <w:p w:rsidR="00443A97" w:rsidRPr="00E54B74" w:rsidRDefault="00443A97" w:rsidP="00443A97">
    <w:pPr>
      <w:pStyle w:val="Fuzeile"/>
      <w:rPr>
        <w:rFonts w:ascii="Arial" w:hAnsi="Arial" w:cs="Arial"/>
        <w:sz w:val="14"/>
      </w:rPr>
    </w:pPr>
    <w:r w:rsidRPr="00E54B74">
      <w:rPr>
        <w:rFonts w:ascii="Arial" w:hAnsi="Arial" w:cs="Arial"/>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659" w:rsidRDefault="00704659">
      <w:pPr>
        <w:spacing w:after="0" w:line="240" w:lineRule="auto"/>
      </w:pPr>
      <w:r>
        <w:separator/>
      </w:r>
    </w:p>
  </w:footnote>
  <w:footnote w:type="continuationSeparator" w:id="0">
    <w:p w:rsidR="00704659" w:rsidRDefault="00704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A97" w:rsidRDefault="00443A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A97" w:rsidRDefault="00443A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9DE" w:rsidRDefault="00443A97" w:rsidP="004579DE">
    <w:pPr>
      <w:pStyle w:val="Kopfzeile"/>
      <w:jc w:val="center"/>
    </w:pPr>
    <w:r w:rsidRPr="00443A97">
      <w:rPr>
        <w:noProof/>
        <w:lang w:val="sk-SK" w:eastAsia="sk-SK"/>
      </w:rPr>
      <w:drawing>
        <wp:anchor distT="0" distB="0" distL="114300" distR="114300" simplePos="0" relativeHeight="251662336" behindDoc="0" locked="0" layoutInCell="1" allowOverlap="1" wp14:anchorId="63F254A2" wp14:editId="62A5B253">
          <wp:simplePos x="0" y="0"/>
          <wp:positionH relativeFrom="margin">
            <wp:posOffset>3807460</wp:posOffset>
          </wp:positionH>
          <wp:positionV relativeFrom="paragraph">
            <wp:posOffset>-105410</wp:posOffset>
          </wp:positionV>
          <wp:extent cx="1915160" cy="466725"/>
          <wp:effectExtent l="0" t="0" r="8890" b="9525"/>
          <wp:wrapNone/>
          <wp:docPr id="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Pr="00443A97">
      <w:rPr>
        <w:noProof/>
        <w:lang w:val="sk-SK" w:eastAsia="sk-SK"/>
      </w:rPr>
      <w:drawing>
        <wp:anchor distT="0" distB="0" distL="114300" distR="114300" simplePos="0" relativeHeight="251663360" behindDoc="0" locked="0" layoutInCell="1" allowOverlap="1" wp14:anchorId="4F97D0F2" wp14:editId="0E37BFF7">
          <wp:simplePos x="0" y="0"/>
          <wp:positionH relativeFrom="margin">
            <wp:posOffset>0</wp:posOffset>
          </wp:positionH>
          <wp:positionV relativeFrom="paragraph">
            <wp:posOffset>-114935</wp:posOffset>
          </wp:positionV>
          <wp:extent cx="1240790" cy="556895"/>
          <wp:effectExtent l="0" t="0" r="0" b="0"/>
          <wp:wrapNone/>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40790" cy="556895"/>
                  </a:xfrm>
                  <a:prstGeom prst="rect">
                    <a:avLst/>
                  </a:prstGeom>
                  <a:noFill/>
                  <a:ln>
                    <a:noFill/>
                  </a:ln>
                </pic:spPr>
              </pic:pic>
            </a:graphicData>
          </a:graphic>
        </wp:anchor>
      </w:drawing>
    </w:r>
  </w:p>
  <w:p w:rsidR="004579DE" w:rsidRDefault="004579DE" w:rsidP="004579D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1E6"/>
    <w:multiLevelType w:val="hybridMultilevel"/>
    <w:tmpl w:val="0F14F290"/>
    <w:lvl w:ilvl="0" w:tplc="FE1650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1547D"/>
    <w:multiLevelType w:val="hybridMultilevel"/>
    <w:tmpl w:val="2D8E1FCC"/>
    <w:lvl w:ilvl="0" w:tplc="585C287A">
      <w:start w:val="1"/>
      <w:numFmt w:val="decimal"/>
      <w:pStyle w:val="FTNumberoftheactivity"/>
      <w:lvlText w:val="Aktivita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B361DE"/>
    <w:multiLevelType w:val="hybridMultilevel"/>
    <w:tmpl w:val="7BFAC9A6"/>
    <w:lvl w:ilvl="0" w:tplc="041B0017">
      <w:start w:val="1"/>
      <w:numFmt w:val="lowerLetter"/>
      <w:lvlText w:val="%1)"/>
      <w:lvlJc w:val="left"/>
      <w:pPr>
        <w:ind w:left="360" w:hanging="360"/>
      </w:pPr>
    </w:lvl>
    <w:lvl w:ilvl="1" w:tplc="1458F120">
      <w:numFmt w:val="bullet"/>
      <w:lvlText w:val=""/>
      <w:lvlJc w:val="left"/>
      <w:pPr>
        <w:ind w:left="1080" w:hanging="360"/>
      </w:pPr>
      <w:rPr>
        <w:rFonts w:ascii="Symbol" w:eastAsiaTheme="minorHAnsi" w:hAnsi="Symbol" w:cstheme="minorBidi"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E5316E8"/>
    <w:multiLevelType w:val="hybridMultilevel"/>
    <w:tmpl w:val="DAA228B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FB17A96"/>
    <w:multiLevelType w:val="hybridMultilevel"/>
    <w:tmpl w:val="32DEDE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F2201A"/>
    <w:multiLevelType w:val="hybridMultilevel"/>
    <w:tmpl w:val="820431C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F910BA0"/>
    <w:multiLevelType w:val="hybridMultilevel"/>
    <w:tmpl w:val="297248FE"/>
    <w:lvl w:ilvl="0" w:tplc="FE1650B2">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1B65B67"/>
    <w:multiLevelType w:val="hybridMultilevel"/>
    <w:tmpl w:val="8898BE52"/>
    <w:lvl w:ilvl="0" w:tplc="CCB28396">
      <w:start w:val="1"/>
      <w:numFmt w:val="bullet"/>
      <w:lvlText w:val="-"/>
      <w:lvlJc w:val="left"/>
      <w:pPr>
        <w:ind w:left="360" w:hanging="360"/>
      </w:pPr>
      <w:rPr>
        <w:rFonts w:ascii="Calibri" w:eastAsiaTheme="minorHAnsi" w:hAnsi="Calibri" w:cs="Calibri" w:hint="default"/>
      </w:rPr>
    </w:lvl>
    <w:lvl w:ilvl="1" w:tplc="854E63CC">
      <w:start w:val="1"/>
      <w:numFmt w:val="bullet"/>
      <w:lvlText w:val="o"/>
      <w:lvlJc w:val="left"/>
      <w:pPr>
        <w:ind w:left="1080" w:hanging="360"/>
      </w:pPr>
      <w:rPr>
        <w:rFonts w:ascii="Courier New" w:hAnsi="Courier New" w:cs="Courier New" w:hint="default"/>
      </w:rPr>
    </w:lvl>
    <w:lvl w:ilvl="2" w:tplc="ED7653F6">
      <w:start w:val="1"/>
      <w:numFmt w:val="bullet"/>
      <w:lvlText w:val=""/>
      <w:lvlJc w:val="left"/>
      <w:pPr>
        <w:ind w:left="1800" w:hanging="360"/>
      </w:pPr>
      <w:rPr>
        <w:rFonts w:ascii="Wingdings" w:hAnsi="Wingdings" w:cs="Wingdings" w:hint="default"/>
      </w:rPr>
    </w:lvl>
    <w:lvl w:ilvl="3" w:tplc="938A9E02">
      <w:start w:val="1"/>
      <w:numFmt w:val="bullet"/>
      <w:lvlText w:val=""/>
      <w:lvlJc w:val="left"/>
      <w:pPr>
        <w:ind w:left="2520" w:hanging="360"/>
      </w:pPr>
      <w:rPr>
        <w:rFonts w:ascii="Symbol" w:hAnsi="Symbol" w:cs="Symbol" w:hint="default"/>
      </w:rPr>
    </w:lvl>
    <w:lvl w:ilvl="4" w:tplc="1CDC654C">
      <w:start w:val="1"/>
      <w:numFmt w:val="bullet"/>
      <w:lvlText w:val="o"/>
      <w:lvlJc w:val="left"/>
      <w:pPr>
        <w:ind w:left="3240" w:hanging="360"/>
      </w:pPr>
      <w:rPr>
        <w:rFonts w:ascii="Courier New" w:hAnsi="Courier New" w:cs="Courier New" w:hint="default"/>
      </w:rPr>
    </w:lvl>
    <w:lvl w:ilvl="5" w:tplc="95ECE95A">
      <w:start w:val="1"/>
      <w:numFmt w:val="bullet"/>
      <w:lvlText w:val=""/>
      <w:lvlJc w:val="left"/>
      <w:pPr>
        <w:ind w:left="3960" w:hanging="360"/>
      </w:pPr>
      <w:rPr>
        <w:rFonts w:ascii="Wingdings" w:hAnsi="Wingdings" w:cs="Wingdings" w:hint="default"/>
      </w:rPr>
    </w:lvl>
    <w:lvl w:ilvl="6" w:tplc="DFEC0C9A">
      <w:start w:val="1"/>
      <w:numFmt w:val="bullet"/>
      <w:lvlText w:val=""/>
      <w:lvlJc w:val="left"/>
      <w:pPr>
        <w:ind w:left="4680" w:hanging="360"/>
      </w:pPr>
      <w:rPr>
        <w:rFonts w:ascii="Symbol" w:hAnsi="Symbol" w:cs="Symbol" w:hint="default"/>
      </w:rPr>
    </w:lvl>
    <w:lvl w:ilvl="7" w:tplc="CA38412E">
      <w:start w:val="1"/>
      <w:numFmt w:val="bullet"/>
      <w:lvlText w:val="o"/>
      <w:lvlJc w:val="left"/>
      <w:pPr>
        <w:ind w:left="5400" w:hanging="360"/>
      </w:pPr>
      <w:rPr>
        <w:rFonts w:ascii="Courier New" w:hAnsi="Courier New" w:cs="Courier New" w:hint="default"/>
      </w:rPr>
    </w:lvl>
    <w:lvl w:ilvl="8" w:tplc="01545210">
      <w:start w:val="1"/>
      <w:numFmt w:val="bullet"/>
      <w:lvlText w:val=""/>
      <w:lvlJc w:val="left"/>
      <w:pPr>
        <w:ind w:left="6120" w:hanging="360"/>
      </w:pPr>
      <w:rPr>
        <w:rFonts w:ascii="Wingdings" w:hAnsi="Wingdings" w:cs="Wingdings" w:hint="default"/>
      </w:rPr>
    </w:lvl>
  </w:abstractNum>
  <w:abstractNum w:abstractNumId="8" w15:restartNumberingAfterBreak="0">
    <w:nsid w:val="34F43718"/>
    <w:multiLevelType w:val="hybridMultilevel"/>
    <w:tmpl w:val="96526EB6"/>
    <w:lvl w:ilvl="0" w:tplc="FE1650B2">
      <w:numFmt w:val="bullet"/>
      <w:lvlText w:val="-"/>
      <w:lvlJc w:val="left"/>
      <w:pPr>
        <w:ind w:left="360" w:hanging="360"/>
      </w:pPr>
      <w:rPr>
        <w:rFonts w:ascii="Calibri" w:eastAsiaTheme="minorHAnsi" w:hAnsi="Calibri" w:cs="Calibri" w:hint="default"/>
      </w:rPr>
    </w:lvl>
    <w:lvl w:ilvl="1" w:tplc="041B0017">
      <w:start w:val="1"/>
      <w:numFmt w:val="lowerLetter"/>
      <w:lvlText w:val="%2)"/>
      <w:lvlJc w:val="left"/>
      <w:pPr>
        <w:ind w:left="1080" w:hanging="360"/>
      </w:pPr>
      <w:rPr>
        <w:rFonts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57B6A31"/>
    <w:multiLevelType w:val="hybridMultilevel"/>
    <w:tmpl w:val="0BA6544A"/>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ED20216"/>
    <w:multiLevelType w:val="hybridMultilevel"/>
    <w:tmpl w:val="5C7A2AC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50AB052B"/>
    <w:multiLevelType w:val="hybridMultilevel"/>
    <w:tmpl w:val="DF26736E"/>
    <w:lvl w:ilvl="0" w:tplc="FE1650B2">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38C769D"/>
    <w:multiLevelType w:val="hybridMultilevel"/>
    <w:tmpl w:val="83E8CA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311446"/>
    <w:multiLevelType w:val="hybridMultilevel"/>
    <w:tmpl w:val="D964750C"/>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59097578"/>
    <w:multiLevelType w:val="hybridMultilevel"/>
    <w:tmpl w:val="AB02F88E"/>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CA72FA2"/>
    <w:multiLevelType w:val="hybridMultilevel"/>
    <w:tmpl w:val="18720FC4"/>
    <w:lvl w:ilvl="0" w:tplc="1D08417A">
      <w:start w:val="1"/>
      <w:numFmt w:val="lowerLetter"/>
      <w:lvlText w:val="(%1)"/>
      <w:lvlJc w:val="left"/>
      <w:pPr>
        <w:ind w:left="720" w:hanging="360"/>
      </w:pPr>
      <w:rPr>
        <w:rFonts w:hint="default"/>
      </w:rPr>
    </w:lvl>
    <w:lvl w:ilvl="1" w:tplc="4C1AECBC">
      <w:start w:val="1"/>
      <w:numFmt w:val="lowerLetter"/>
      <w:lvlText w:val="%2."/>
      <w:lvlJc w:val="left"/>
      <w:pPr>
        <w:ind w:left="1440" w:hanging="360"/>
      </w:pPr>
    </w:lvl>
    <w:lvl w:ilvl="2" w:tplc="87126180">
      <w:start w:val="1"/>
      <w:numFmt w:val="lowerRoman"/>
      <w:lvlText w:val="%3."/>
      <w:lvlJc w:val="right"/>
      <w:pPr>
        <w:ind w:left="2160" w:hanging="180"/>
      </w:pPr>
    </w:lvl>
    <w:lvl w:ilvl="3" w:tplc="D206B8EE">
      <w:start w:val="1"/>
      <w:numFmt w:val="decimal"/>
      <w:lvlText w:val="%4."/>
      <w:lvlJc w:val="left"/>
      <w:pPr>
        <w:ind w:left="2880" w:hanging="360"/>
      </w:pPr>
    </w:lvl>
    <w:lvl w:ilvl="4" w:tplc="1186A284">
      <w:start w:val="1"/>
      <w:numFmt w:val="lowerLetter"/>
      <w:lvlText w:val="%5."/>
      <w:lvlJc w:val="left"/>
      <w:pPr>
        <w:ind w:left="3600" w:hanging="360"/>
      </w:pPr>
    </w:lvl>
    <w:lvl w:ilvl="5" w:tplc="542A356C">
      <w:start w:val="1"/>
      <w:numFmt w:val="lowerRoman"/>
      <w:lvlText w:val="%6."/>
      <w:lvlJc w:val="right"/>
      <w:pPr>
        <w:ind w:left="4320" w:hanging="180"/>
      </w:pPr>
    </w:lvl>
    <w:lvl w:ilvl="6" w:tplc="F2AAFF50">
      <w:start w:val="1"/>
      <w:numFmt w:val="decimal"/>
      <w:lvlText w:val="%7."/>
      <w:lvlJc w:val="left"/>
      <w:pPr>
        <w:ind w:left="5040" w:hanging="360"/>
      </w:pPr>
    </w:lvl>
    <w:lvl w:ilvl="7" w:tplc="5AFAC680">
      <w:start w:val="1"/>
      <w:numFmt w:val="lowerLetter"/>
      <w:lvlText w:val="%8."/>
      <w:lvlJc w:val="left"/>
      <w:pPr>
        <w:ind w:left="5760" w:hanging="360"/>
      </w:pPr>
    </w:lvl>
    <w:lvl w:ilvl="8" w:tplc="BB22B1B4">
      <w:start w:val="1"/>
      <w:numFmt w:val="lowerRoman"/>
      <w:lvlText w:val="%9."/>
      <w:lvlJc w:val="right"/>
      <w:pPr>
        <w:ind w:left="6480" w:hanging="180"/>
      </w:pPr>
    </w:lvl>
  </w:abstractNum>
  <w:abstractNum w:abstractNumId="16" w15:restartNumberingAfterBreak="0">
    <w:nsid w:val="614A1C95"/>
    <w:multiLevelType w:val="hybridMultilevel"/>
    <w:tmpl w:val="29ECC6DE"/>
    <w:lvl w:ilvl="0" w:tplc="CAE2F5DA">
      <w:start w:val="1"/>
      <w:numFmt w:val="decimal"/>
      <w:lvlText w:val="%1."/>
      <w:lvlJc w:val="left"/>
      <w:pPr>
        <w:ind w:left="360" w:hanging="360"/>
      </w:pPr>
      <w:rPr>
        <w:rFonts w:hint="default"/>
      </w:rPr>
    </w:lvl>
    <w:lvl w:ilvl="1" w:tplc="80DA9F44">
      <w:start w:val="1"/>
      <w:numFmt w:val="lowerLetter"/>
      <w:lvlText w:val="%2."/>
      <w:lvlJc w:val="left"/>
      <w:pPr>
        <w:ind w:left="1080" w:hanging="360"/>
      </w:pPr>
    </w:lvl>
    <w:lvl w:ilvl="2" w:tplc="5FD8684C">
      <w:start w:val="1"/>
      <w:numFmt w:val="lowerRoman"/>
      <w:lvlText w:val="%3."/>
      <w:lvlJc w:val="right"/>
      <w:pPr>
        <w:ind w:left="1800" w:hanging="180"/>
      </w:pPr>
    </w:lvl>
    <w:lvl w:ilvl="3" w:tplc="AB86C91E">
      <w:start w:val="1"/>
      <w:numFmt w:val="decimal"/>
      <w:lvlText w:val="%4."/>
      <w:lvlJc w:val="left"/>
      <w:pPr>
        <w:ind w:left="2520" w:hanging="360"/>
      </w:pPr>
    </w:lvl>
    <w:lvl w:ilvl="4" w:tplc="FE3AA0CA">
      <w:start w:val="1"/>
      <w:numFmt w:val="lowerLetter"/>
      <w:lvlText w:val="%5."/>
      <w:lvlJc w:val="left"/>
      <w:pPr>
        <w:ind w:left="3240" w:hanging="360"/>
      </w:pPr>
    </w:lvl>
    <w:lvl w:ilvl="5" w:tplc="FCE48002">
      <w:start w:val="1"/>
      <w:numFmt w:val="lowerRoman"/>
      <w:lvlText w:val="%6."/>
      <w:lvlJc w:val="right"/>
      <w:pPr>
        <w:ind w:left="3960" w:hanging="180"/>
      </w:pPr>
    </w:lvl>
    <w:lvl w:ilvl="6" w:tplc="3072EB6A">
      <w:start w:val="1"/>
      <w:numFmt w:val="decimal"/>
      <w:lvlText w:val="%7."/>
      <w:lvlJc w:val="left"/>
      <w:pPr>
        <w:ind w:left="4680" w:hanging="360"/>
      </w:pPr>
    </w:lvl>
    <w:lvl w:ilvl="7" w:tplc="C062F436">
      <w:start w:val="1"/>
      <w:numFmt w:val="lowerLetter"/>
      <w:lvlText w:val="%8."/>
      <w:lvlJc w:val="left"/>
      <w:pPr>
        <w:ind w:left="5400" w:hanging="360"/>
      </w:pPr>
    </w:lvl>
    <w:lvl w:ilvl="8" w:tplc="6100D952">
      <w:start w:val="1"/>
      <w:numFmt w:val="lowerRoman"/>
      <w:lvlText w:val="%9."/>
      <w:lvlJc w:val="right"/>
      <w:pPr>
        <w:ind w:left="6120" w:hanging="180"/>
      </w:pPr>
    </w:lvl>
  </w:abstractNum>
  <w:abstractNum w:abstractNumId="17" w15:restartNumberingAfterBreak="0">
    <w:nsid w:val="64FB35BE"/>
    <w:multiLevelType w:val="hybridMultilevel"/>
    <w:tmpl w:val="71E84372"/>
    <w:lvl w:ilvl="0" w:tplc="C7EE9592">
      <w:start w:val="1"/>
      <w:numFmt w:val="decimal"/>
      <w:pStyle w:val="FTLessonNo"/>
      <w:lvlText w:val="Hodina číslo %1"/>
      <w:lvlJc w:val="left"/>
      <w:pPr>
        <w:ind w:left="360" w:hanging="360"/>
      </w:pPr>
      <w:rPr>
        <w:rFonts w:hint="default"/>
        <w:sz w:val="24"/>
        <w:szCs w:val="4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3D3D4B"/>
    <w:multiLevelType w:val="hybridMultilevel"/>
    <w:tmpl w:val="3ED60F3E"/>
    <w:lvl w:ilvl="0" w:tplc="22F0D35C">
      <w:start w:val="1"/>
      <w:numFmt w:val="bullet"/>
      <w:lvlText w:val="-"/>
      <w:lvlJc w:val="left"/>
      <w:pPr>
        <w:ind w:left="360" w:hanging="360"/>
      </w:pPr>
      <w:rPr>
        <w:rFonts w:ascii="Calibri" w:eastAsiaTheme="minorHAnsi" w:hAnsi="Calibri" w:cs="Calibri" w:hint="default"/>
      </w:rPr>
    </w:lvl>
    <w:lvl w:ilvl="1" w:tplc="2506A084">
      <w:start w:val="1"/>
      <w:numFmt w:val="bullet"/>
      <w:lvlText w:val="o"/>
      <w:lvlJc w:val="left"/>
      <w:pPr>
        <w:ind w:left="1080" w:hanging="360"/>
      </w:pPr>
      <w:rPr>
        <w:rFonts w:ascii="Courier New" w:hAnsi="Courier New" w:cs="Courier New" w:hint="default"/>
      </w:rPr>
    </w:lvl>
    <w:lvl w:ilvl="2" w:tplc="69ECF2CE">
      <w:start w:val="1"/>
      <w:numFmt w:val="bullet"/>
      <w:lvlText w:val=""/>
      <w:lvlJc w:val="left"/>
      <w:pPr>
        <w:ind w:left="1800" w:hanging="360"/>
      </w:pPr>
      <w:rPr>
        <w:rFonts w:ascii="Wingdings" w:hAnsi="Wingdings" w:cs="Wingdings" w:hint="default"/>
      </w:rPr>
    </w:lvl>
    <w:lvl w:ilvl="3" w:tplc="4EF8FD52">
      <w:start w:val="1"/>
      <w:numFmt w:val="bullet"/>
      <w:lvlText w:val=""/>
      <w:lvlJc w:val="left"/>
      <w:pPr>
        <w:ind w:left="2520" w:hanging="360"/>
      </w:pPr>
      <w:rPr>
        <w:rFonts w:ascii="Symbol" w:hAnsi="Symbol" w:cs="Symbol" w:hint="default"/>
      </w:rPr>
    </w:lvl>
    <w:lvl w:ilvl="4" w:tplc="DF369CA6">
      <w:start w:val="1"/>
      <w:numFmt w:val="bullet"/>
      <w:lvlText w:val="o"/>
      <w:lvlJc w:val="left"/>
      <w:pPr>
        <w:ind w:left="3240" w:hanging="360"/>
      </w:pPr>
      <w:rPr>
        <w:rFonts w:ascii="Courier New" w:hAnsi="Courier New" w:cs="Courier New" w:hint="default"/>
      </w:rPr>
    </w:lvl>
    <w:lvl w:ilvl="5" w:tplc="022EE674">
      <w:start w:val="1"/>
      <w:numFmt w:val="bullet"/>
      <w:lvlText w:val=""/>
      <w:lvlJc w:val="left"/>
      <w:pPr>
        <w:ind w:left="3960" w:hanging="360"/>
      </w:pPr>
      <w:rPr>
        <w:rFonts w:ascii="Wingdings" w:hAnsi="Wingdings" w:cs="Wingdings" w:hint="default"/>
      </w:rPr>
    </w:lvl>
    <w:lvl w:ilvl="6" w:tplc="92E26AA6">
      <w:start w:val="1"/>
      <w:numFmt w:val="bullet"/>
      <w:lvlText w:val=""/>
      <w:lvlJc w:val="left"/>
      <w:pPr>
        <w:ind w:left="4680" w:hanging="360"/>
      </w:pPr>
      <w:rPr>
        <w:rFonts w:ascii="Symbol" w:hAnsi="Symbol" w:cs="Symbol" w:hint="default"/>
      </w:rPr>
    </w:lvl>
    <w:lvl w:ilvl="7" w:tplc="BE94D47E">
      <w:start w:val="1"/>
      <w:numFmt w:val="bullet"/>
      <w:lvlText w:val="o"/>
      <w:lvlJc w:val="left"/>
      <w:pPr>
        <w:ind w:left="5400" w:hanging="360"/>
      </w:pPr>
      <w:rPr>
        <w:rFonts w:ascii="Courier New" w:hAnsi="Courier New" w:cs="Courier New" w:hint="default"/>
      </w:rPr>
    </w:lvl>
    <w:lvl w:ilvl="8" w:tplc="7244F9DE">
      <w:start w:val="1"/>
      <w:numFmt w:val="bullet"/>
      <w:lvlText w:val=""/>
      <w:lvlJc w:val="left"/>
      <w:pPr>
        <w:ind w:left="6120" w:hanging="360"/>
      </w:pPr>
      <w:rPr>
        <w:rFonts w:ascii="Wingdings" w:hAnsi="Wingdings" w:cs="Wingdings" w:hint="default"/>
      </w:rPr>
    </w:lvl>
  </w:abstractNum>
  <w:abstractNum w:abstractNumId="19" w15:restartNumberingAfterBreak="0">
    <w:nsid w:val="6BFF5732"/>
    <w:multiLevelType w:val="hybridMultilevel"/>
    <w:tmpl w:val="D64A6D2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FF0200F"/>
    <w:multiLevelType w:val="hybridMultilevel"/>
    <w:tmpl w:val="46823B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0500D28"/>
    <w:multiLevelType w:val="hybridMultilevel"/>
    <w:tmpl w:val="BC243DCA"/>
    <w:lvl w:ilvl="0" w:tplc="F222B3BA">
      <w:start w:val="1"/>
      <w:numFmt w:val="lowerLetter"/>
      <w:lvlText w:val="(%1)"/>
      <w:lvlJc w:val="left"/>
      <w:pPr>
        <w:ind w:left="720" w:hanging="360"/>
      </w:pPr>
      <w:rPr>
        <w:rFonts w:hint="default"/>
      </w:rPr>
    </w:lvl>
    <w:lvl w:ilvl="1" w:tplc="89C81E34">
      <w:start w:val="1"/>
      <w:numFmt w:val="lowerLetter"/>
      <w:lvlText w:val="%2."/>
      <w:lvlJc w:val="left"/>
      <w:pPr>
        <w:ind w:left="1440" w:hanging="360"/>
      </w:pPr>
    </w:lvl>
    <w:lvl w:ilvl="2" w:tplc="06400ADC">
      <w:start w:val="1"/>
      <w:numFmt w:val="lowerRoman"/>
      <w:lvlText w:val="%3."/>
      <w:lvlJc w:val="right"/>
      <w:pPr>
        <w:ind w:left="2160" w:hanging="180"/>
      </w:pPr>
    </w:lvl>
    <w:lvl w:ilvl="3" w:tplc="E78C8422">
      <w:start w:val="1"/>
      <w:numFmt w:val="decimal"/>
      <w:lvlText w:val="%4."/>
      <w:lvlJc w:val="left"/>
      <w:pPr>
        <w:ind w:left="2880" w:hanging="360"/>
      </w:pPr>
    </w:lvl>
    <w:lvl w:ilvl="4" w:tplc="86864964">
      <w:start w:val="1"/>
      <w:numFmt w:val="lowerLetter"/>
      <w:lvlText w:val="%5."/>
      <w:lvlJc w:val="left"/>
      <w:pPr>
        <w:ind w:left="3600" w:hanging="360"/>
      </w:pPr>
    </w:lvl>
    <w:lvl w:ilvl="5" w:tplc="007CF366">
      <w:start w:val="1"/>
      <w:numFmt w:val="lowerRoman"/>
      <w:lvlText w:val="%6."/>
      <w:lvlJc w:val="right"/>
      <w:pPr>
        <w:ind w:left="4320" w:hanging="180"/>
      </w:pPr>
    </w:lvl>
    <w:lvl w:ilvl="6" w:tplc="337C9B12">
      <w:start w:val="1"/>
      <w:numFmt w:val="decimal"/>
      <w:lvlText w:val="%7."/>
      <w:lvlJc w:val="left"/>
      <w:pPr>
        <w:ind w:left="5040" w:hanging="360"/>
      </w:pPr>
    </w:lvl>
    <w:lvl w:ilvl="7" w:tplc="6D6068BA">
      <w:start w:val="1"/>
      <w:numFmt w:val="lowerLetter"/>
      <w:lvlText w:val="%8."/>
      <w:lvlJc w:val="left"/>
      <w:pPr>
        <w:ind w:left="5760" w:hanging="360"/>
      </w:pPr>
    </w:lvl>
    <w:lvl w:ilvl="8" w:tplc="460822F6">
      <w:start w:val="1"/>
      <w:numFmt w:val="lowerRoman"/>
      <w:lvlText w:val="%9."/>
      <w:lvlJc w:val="right"/>
      <w:pPr>
        <w:ind w:left="6480" w:hanging="180"/>
      </w:pPr>
    </w:lvl>
  </w:abstractNum>
  <w:num w:numId="1">
    <w:abstractNumId w:val="16"/>
  </w:num>
  <w:num w:numId="2">
    <w:abstractNumId w:val="7"/>
  </w:num>
  <w:num w:numId="3">
    <w:abstractNumId w:val="18"/>
  </w:num>
  <w:num w:numId="4">
    <w:abstractNumId w:val="21"/>
  </w:num>
  <w:num w:numId="5">
    <w:abstractNumId w:val="15"/>
  </w:num>
  <w:num w:numId="6">
    <w:abstractNumId w:val="10"/>
  </w:num>
  <w:num w:numId="7">
    <w:abstractNumId w:val="6"/>
  </w:num>
  <w:num w:numId="8">
    <w:abstractNumId w:val="1"/>
  </w:num>
  <w:num w:numId="9">
    <w:abstractNumId w:val="17"/>
  </w:num>
  <w:num w:numId="10">
    <w:abstractNumId w:val="19"/>
  </w:num>
  <w:num w:numId="11">
    <w:abstractNumId w:val="2"/>
  </w:num>
  <w:num w:numId="12">
    <w:abstractNumId w:val="3"/>
  </w:num>
  <w:num w:numId="13">
    <w:abstractNumId w:val="9"/>
  </w:num>
  <w:num w:numId="14">
    <w:abstractNumId w:val="8"/>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14"/>
  </w:num>
  <w:num w:numId="20">
    <w:abstractNumId w:val="13"/>
  </w:num>
  <w:num w:numId="21">
    <w:abstractNumId w:val="0"/>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25"/>
    <w:rsid w:val="00020BC5"/>
    <w:rsid w:val="00044441"/>
    <w:rsid w:val="00046F79"/>
    <w:rsid w:val="00060A8C"/>
    <w:rsid w:val="00061B23"/>
    <w:rsid w:val="00063152"/>
    <w:rsid w:val="0008421C"/>
    <w:rsid w:val="000844C4"/>
    <w:rsid w:val="000D2496"/>
    <w:rsid w:val="000F3FDB"/>
    <w:rsid w:val="00155465"/>
    <w:rsid w:val="0017594E"/>
    <w:rsid w:val="00182257"/>
    <w:rsid w:val="00192195"/>
    <w:rsid w:val="001F3F0B"/>
    <w:rsid w:val="00204552"/>
    <w:rsid w:val="00210733"/>
    <w:rsid w:val="00245234"/>
    <w:rsid w:val="0026045E"/>
    <w:rsid w:val="002765F6"/>
    <w:rsid w:val="00282D06"/>
    <w:rsid w:val="00291611"/>
    <w:rsid w:val="002C32D3"/>
    <w:rsid w:val="002C3464"/>
    <w:rsid w:val="002C5DFC"/>
    <w:rsid w:val="002D439D"/>
    <w:rsid w:val="002F6A96"/>
    <w:rsid w:val="003007A3"/>
    <w:rsid w:val="00301DB9"/>
    <w:rsid w:val="00305021"/>
    <w:rsid w:val="00306972"/>
    <w:rsid w:val="00335A71"/>
    <w:rsid w:val="00337A3A"/>
    <w:rsid w:val="00341FD1"/>
    <w:rsid w:val="0034772C"/>
    <w:rsid w:val="00370184"/>
    <w:rsid w:val="0037370C"/>
    <w:rsid w:val="00375649"/>
    <w:rsid w:val="003C476F"/>
    <w:rsid w:val="003E4FD0"/>
    <w:rsid w:val="00407EB6"/>
    <w:rsid w:val="00443A97"/>
    <w:rsid w:val="004579DE"/>
    <w:rsid w:val="004A2BE5"/>
    <w:rsid w:val="004C17EA"/>
    <w:rsid w:val="004D3ED8"/>
    <w:rsid w:val="004E2CCA"/>
    <w:rsid w:val="004E471E"/>
    <w:rsid w:val="004F52CF"/>
    <w:rsid w:val="0052242A"/>
    <w:rsid w:val="0052727B"/>
    <w:rsid w:val="00536794"/>
    <w:rsid w:val="00561E01"/>
    <w:rsid w:val="00586296"/>
    <w:rsid w:val="005925C6"/>
    <w:rsid w:val="005C158C"/>
    <w:rsid w:val="005C7460"/>
    <w:rsid w:val="005C769F"/>
    <w:rsid w:val="00610DCA"/>
    <w:rsid w:val="00634F76"/>
    <w:rsid w:val="00677364"/>
    <w:rsid w:val="006A006B"/>
    <w:rsid w:val="006A1E8C"/>
    <w:rsid w:val="006C1D24"/>
    <w:rsid w:val="006D724E"/>
    <w:rsid w:val="006E30C5"/>
    <w:rsid w:val="006E46B4"/>
    <w:rsid w:val="006E6829"/>
    <w:rsid w:val="00704659"/>
    <w:rsid w:val="007059C9"/>
    <w:rsid w:val="00720983"/>
    <w:rsid w:val="007505A9"/>
    <w:rsid w:val="007526D7"/>
    <w:rsid w:val="0076136C"/>
    <w:rsid w:val="00780DAB"/>
    <w:rsid w:val="007D48D9"/>
    <w:rsid w:val="00810980"/>
    <w:rsid w:val="00820E8D"/>
    <w:rsid w:val="00826161"/>
    <w:rsid w:val="00876B86"/>
    <w:rsid w:val="008A787F"/>
    <w:rsid w:val="00902E5A"/>
    <w:rsid w:val="00906BAC"/>
    <w:rsid w:val="009502F4"/>
    <w:rsid w:val="00952C53"/>
    <w:rsid w:val="009C4563"/>
    <w:rsid w:val="009E4FBC"/>
    <w:rsid w:val="009F1A7C"/>
    <w:rsid w:val="00A02453"/>
    <w:rsid w:val="00A130EB"/>
    <w:rsid w:val="00A56DC2"/>
    <w:rsid w:val="00A71974"/>
    <w:rsid w:val="00A836F2"/>
    <w:rsid w:val="00A94D84"/>
    <w:rsid w:val="00A97CC6"/>
    <w:rsid w:val="00AA22DC"/>
    <w:rsid w:val="00AA5606"/>
    <w:rsid w:val="00AA7C35"/>
    <w:rsid w:val="00AB7ED5"/>
    <w:rsid w:val="00AE736F"/>
    <w:rsid w:val="00AF3C59"/>
    <w:rsid w:val="00B10576"/>
    <w:rsid w:val="00B22292"/>
    <w:rsid w:val="00B531CF"/>
    <w:rsid w:val="00B54223"/>
    <w:rsid w:val="00B66FFF"/>
    <w:rsid w:val="00BA5999"/>
    <w:rsid w:val="00BA6F6C"/>
    <w:rsid w:val="00BB7AB6"/>
    <w:rsid w:val="00BD59A9"/>
    <w:rsid w:val="00BE50E8"/>
    <w:rsid w:val="00C13FC3"/>
    <w:rsid w:val="00C20585"/>
    <w:rsid w:val="00C451B2"/>
    <w:rsid w:val="00C45942"/>
    <w:rsid w:val="00C6436E"/>
    <w:rsid w:val="00C87325"/>
    <w:rsid w:val="00CB3B85"/>
    <w:rsid w:val="00CC0E5B"/>
    <w:rsid w:val="00CD2560"/>
    <w:rsid w:val="00CF1507"/>
    <w:rsid w:val="00D06B3D"/>
    <w:rsid w:val="00D16E29"/>
    <w:rsid w:val="00D224A6"/>
    <w:rsid w:val="00D25217"/>
    <w:rsid w:val="00D30A52"/>
    <w:rsid w:val="00D30D88"/>
    <w:rsid w:val="00D617EC"/>
    <w:rsid w:val="00D75709"/>
    <w:rsid w:val="00D95E61"/>
    <w:rsid w:val="00DB5F28"/>
    <w:rsid w:val="00E45E3B"/>
    <w:rsid w:val="00E464E3"/>
    <w:rsid w:val="00E5169E"/>
    <w:rsid w:val="00EA4C4E"/>
    <w:rsid w:val="00EB3D99"/>
    <w:rsid w:val="00EC5651"/>
    <w:rsid w:val="00EC7DB6"/>
    <w:rsid w:val="00ED04A4"/>
    <w:rsid w:val="00ED0B6B"/>
    <w:rsid w:val="00EF1B05"/>
    <w:rsid w:val="00EF1BF9"/>
    <w:rsid w:val="00F250F9"/>
    <w:rsid w:val="00F35D0C"/>
    <w:rsid w:val="00F65812"/>
    <w:rsid w:val="00F771F2"/>
    <w:rsid w:val="00FF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A1B16"/>
  <w15:docId w15:val="{DDBC34F2-2E61-41C1-9B4B-01E090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rsid w:val="004579DE"/>
    <w:pPr>
      <w:ind w:left="360" w:hanging="360"/>
    </w:pPr>
    <w:rPr>
      <w:b/>
      <w:sz w:val="28"/>
    </w:rPr>
  </w:style>
  <w:style w:type="paragraph" w:customStyle="1" w:styleId="FTactivityassignment">
    <w:name w:val="FT activity assignment"/>
    <w:basedOn w:val="Standard"/>
    <w:qFormat/>
    <w:rsid w:val="00046F79"/>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rsid w:val="00E5169E"/>
    <w:pPr>
      <w:numPr>
        <w:numId w:val="8"/>
      </w:numPr>
      <w:pBdr>
        <w:top w:val="single" w:sz="2" w:space="1" w:color="299AF5"/>
        <w:bottom w:val="single" w:sz="2" w:space="1" w:color="299AF5"/>
      </w:pBdr>
      <w:spacing w:after="0"/>
    </w:pPr>
    <w:rPr>
      <w:b/>
      <w:sz w:val="22"/>
      <w:szCs w:val="20"/>
    </w:rPr>
  </w:style>
  <w:style w:type="paragraph" w:customStyle="1" w:styleId="FTLessonNo">
    <w:name w:val="FT Lesson No"/>
    <w:basedOn w:val="berschrift1"/>
    <w:next w:val="Standard"/>
    <w:qFormat/>
    <w:rsid w:val="00E5169E"/>
    <w:pPr>
      <w:numPr>
        <w:numId w:val="9"/>
      </w:numPr>
      <w:pBdr>
        <w:top w:val="single" w:sz="12" w:space="1" w:color="FFB800"/>
        <w:left w:val="single" w:sz="12" w:space="4" w:color="FFB800"/>
        <w:bottom w:val="single" w:sz="12" w:space="1" w:color="FFB800"/>
        <w:right w:val="single" w:sz="12" w:space="4" w:color="FFB800"/>
      </w:pBdr>
      <w:spacing w:line="240" w:lineRule="auto"/>
      <w:jc w:val="center"/>
    </w:pPr>
    <w:rPr>
      <w:b/>
      <w:color w:val="FFB800"/>
      <w:sz w:val="24"/>
    </w:rPr>
  </w:style>
  <w:style w:type="character" w:styleId="Platzhaltertext">
    <w:name w:val="Placeholder Text"/>
    <w:basedOn w:val="Absatz-Standardschriftart"/>
    <w:uiPriority w:val="99"/>
    <w:semiHidden/>
    <w:rsid w:val="001F3F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5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8.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E6B1198-1A4E-48A0-A427-95EC820D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1870</Words>
  <Characters>11786</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docId:04153754A0D8E239AF910F898F879807</cp:keywords>
  <dc:description/>
  <cp:lastModifiedBy>Frey, Kerstin</cp:lastModifiedBy>
  <cp:revision>7</cp:revision>
  <cp:lastPrinted>2022-05-02T13:36:00Z</cp:lastPrinted>
  <dcterms:created xsi:type="dcterms:W3CDTF">2023-04-27T07:25:00Z</dcterms:created>
  <dcterms:modified xsi:type="dcterms:W3CDTF">2023-09-18T13:23:00Z</dcterms:modified>
</cp:coreProperties>
</file>