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BAD16" w14:textId="0DE4BB43" w:rsidR="00D63773" w:rsidRPr="00A33BD4" w:rsidRDefault="00AA441E" w:rsidP="00D63773">
      <w:pPr>
        <w:pStyle w:val="FTNumberoftheactivity"/>
        <w:numPr>
          <w:ilvl w:val="0"/>
          <w:numId w:val="0"/>
        </w:numPr>
        <w:ind w:left="360" w:hanging="360"/>
        <w:rPr>
          <w:b/>
          <w:bCs/>
          <w:lang w:val="sk-SK"/>
        </w:rPr>
      </w:pPr>
      <w:r w:rsidRPr="00A33BD4">
        <w:rPr>
          <w:b/>
          <w:bCs/>
          <w:lang w:val="sk-SK"/>
        </w:rPr>
        <w:t>Activity</w:t>
      </w:r>
      <w:r w:rsidR="00D63773" w:rsidRPr="00A33BD4">
        <w:rPr>
          <w:b/>
          <w:bCs/>
          <w:lang w:val="sk-SK"/>
        </w:rPr>
        <w:t xml:space="preserve"> 2</w:t>
      </w:r>
    </w:p>
    <w:p w14:paraId="738009EA" w14:textId="77777777" w:rsidR="00AA441E" w:rsidRPr="00A33BD4" w:rsidRDefault="00AA441E" w:rsidP="00AA441E">
      <w:pPr>
        <w:pStyle w:val="FTactivityassignment"/>
        <w:rPr>
          <w:rFonts w:cs="Arial"/>
        </w:rPr>
      </w:pPr>
      <w:r w:rsidRPr="00A33BD4">
        <w:rPr>
          <w:rFonts w:cs="Arial"/>
        </w:rPr>
        <w:t>Estimate which vessel contains the most water. Draw the vessel you have chosen.</w:t>
      </w:r>
    </w:p>
    <w:p w14:paraId="2C078F06" w14:textId="0B9BF039" w:rsidR="00364CED" w:rsidRPr="00A33BD4" w:rsidRDefault="00364CED" w:rsidP="00364CED">
      <w:pPr>
        <w:pStyle w:val="FTactivityassignment"/>
        <w:rPr>
          <w:rFonts w:cs="Arial"/>
          <w:lang w:val="sk-SK"/>
        </w:rPr>
      </w:pPr>
    </w:p>
    <w:p w14:paraId="785B72FA" w14:textId="28D9D398" w:rsidR="00364CED" w:rsidRDefault="00364CED" w:rsidP="00364CED">
      <w:pPr>
        <w:pStyle w:val="FTactivityassignment"/>
        <w:rPr>
          <w:rFonts w:cs="Arial"/>
        </w:rPr>
      </w:pPr>
    </w:p>
    <w:p w14:paraId="4797443C" w14:textId="77777777" w:rsidR="00A33BD4" w:rsidRPr="00A33BD4" w:rsidRDefault="00A33BD4" w:rsidP="00364CED">
      <w:pPr>
        <w:pStyle w:val="FTactivityassignment"/>
        <w:rPr>
          <w:rFonts w:cs="Arial"/>
        </w:rPr>
      </w:pPr>
    </w:p>
    <w:p w14:paraId="45BC6B60" w14:textId="380DB41F" w:rsidR="00D63773" w:rsidRPr="00A33BD4" w:rsidRDefault="00AA441E" w:rsidP="00AB4665">
      <w:pPr>
        <w:pStyle w:val="FTNumberoftheactivity"/>
        <w:numPr>
          <w:ilvl w:val="0"/>
          <w:numId w:val="0"/>
        </w:numPr>
        <w:ind w:left="360" w:hanging="360"/>
        <w:rPr>
          <w:b/>
          <w:bCs/>
          <w:lang w:val="sk-SK"/>
        </w:rPr>
      </w:pPr>
      <w:r w:rsidRPr="00A33BD4">
        <w:rPr>
          <w:b/>
          <w:bCs/>
          <w:lang w:val="sk-SK"/>
        </w:rPr>
        <w:t>Activity</w:t>
      </w:r>
      <w:r w:rsidR="00364CED" w:rsidRPr="00A33BD4">
        <w:rPr>
          <w:b/>
          <w:bCs/>
          <w:lang w:val="sk-SK"/>
        </w:rPr>
        <w:t xml:space="preserve"> 4</w:t>
      </w:r>
    </w:p>
    <w:p w14:paraId="3A310C04" w14:textId="77777777" w:rsidR="00AA441E" w:rsidRPr="00A33BD4" w:rsidRDefault="00AA441E" w:rsidP="00AA441E">
      <w:pPr>
        <w:pStyle w:val="FTactivityassignment"/>
        <w:jc w:val="both"/>
        <w:rPr>
          <w:rFonts w:cs="Arial"/>
        </w:rPr>
      </w:pPr>
      <w:r w:rsidRPr="00A33BD4">
        <w:rPr>
          <w:rFonts w:cs="Arial"/>
        </w:rPr>
        <w:t xml:space="preserve">Each student will be assigned two images of graphs depicting the dependence of the height of the water level (y-axis) on the volume of water poured into the vessel (x-axis). Sketch what a vessel corresponding to your graphs might look like. </w:t>
      </w:r>
    </w:p>
    <w:tbl>
      <w:tblPr>
        <w:tblStyle w:val="Tabellenraster"/>
        <w:tblW w:w="0" w:type="auto"/>
        <w:tblLook w:val="04A0" w:firstRow="1" w:lastRow="0" w:firstColumn="1" w:lastColumn="0" w:noHBand="0" w:noVBand="1"/>
      </w:tblPr>
      <w:tblGrid>
        <w:gridCol w:w="4508"/>
        <w:gridCol w:w="4508"/>
      </w:tblGrid>
      <w:tr w:rsidR="00364CED" w:rsidRPr="00A33BD4" w14:paraId="43D1C97D" w14:textId="77777777" w:rsidTr="00364CED">
        <w:trPr>
          <w:trHeight w:val="3402"/>
        </w:trPr>
        <w:tc>
          <w:tcPr>
            <w:tcW w:w="5228" w:type="dxa"/>
          </w:tcPr>
          <w:p w14:paraId="181253A0" w14:textId="77777777" w:rsidR="00364CED" w:rsidRPr="00A33BD4" w:rsidRDefault="00364CED" w:rsidP="00AB4665">
            <w:pPr>
              <w:pStyle w:val="FTactivityassignment"/>
              <w:rPr>
                <w:rFonts w:cs="Arial"/>
                <w:lang w:val="sk-SK"/>
              </w:rPr>
            </w:pPr>
          </w:p>
        </w:tc>
        <w:tc>
          <w:tcPr>
            <w:tcW w:w="5228" w:type="dxa"/>
          </w:tcPr>
          <w:p w14:paraId="121ED4AE" w14:textId="77777777" w:rsidR="00364CED" w:rsidRPr="00A33BD4" w:rsidRDefault="00364CED" w:rsidP="00AB4665">
            <w:pPr>
              <w:pStyle w:val="FTactivityassignment"/>
              <w:rPr>
                <w:rFonts w:cs="Arial"/>
                <w:lang w:val="sk-SK"/>
              </w:rPr>
            </w:pPr>
          </w:p>
        </w:tc>
      </w:tr>
    </w:tbl>
    <w:p w14:paraId="74A6C007" w14:textId="6A810238" w:rsidR="00441B7C" w:rsidRPr="00A33BD4" w:rsidRDefault="00AA441E" w:rsidP="00441B7C">
      <w:pPr>
        <w:pStyle w:val="FTNumberoftheactivity"/>
        <w:numPr>
          <w:ilvl w:val="0"/>
          <w:numId w:val="0"/>
        </w:numPr>
        <w:ind w:left="360" w:hanging="360"/>
        <w:rPr>
          <w:b/>
          <w:bCs/>
          <w:lang w:val="sk-SK"/>
        </w:rPr>
      </w:pPr>
      <w:r w:rsidRPr="00A33BD4">
        <w:rPr>
          <w:b/>
          <w:bCs/>
          <w:lang w:val="sk-SK"/>
        </w:rPr>
        <w:t>Activity</w:t>
      </w:r>
      <w:r w:rsidR="00364CED" w:rsidRPr="00A33BD4">
        <w:rPr>
          <w:b/>
          <w:bCs/>
          <w:lang w:val="sk-SK"/>
        </w:rPr>
        <w:t xml:space="preserve"> 5</w:t>
      </w:r>
    </w:p>
    <w:p w14:paraId="78A16351" w14:textId="77777777" w:rsidR="00AA441E" w:rsidRPr="00A33BD4" w:rsidRDefault="00AA441E" w:rsidP="00AA441E">
      <w:pPr>
        <w:pStyle w:val="FTactivityassignment"/>
        <w:rPr>
          <w:rFonts w:cs="Arial"/>
        </w:rPr>
      </w:pPr>
      <w:r w:rsidRPr="00A33BD4">
        <w:rPr>
          <w:rFonts w:cs="Arial"/>
        </w:rPr>
        <w:t>Students will stand at the station indicated by the letters on their graphs.</w:t>
      </w:r>
    </w:p>
    <w:p w14:paraId="7EC72DB7" w14:textId="3C82952B" w:rsidR="00AA441E" w:rsidRPr="00A33BD4" w:rsidRDefault="00AA441E" w:rsidP="00AA441E">
      <w:pPr>
        <w:pStyle w:val="FTactivityassignment"/>
        <w:rPr>
          <w:rFonts w:cs="Arial"/>
        </w:rPr>
      </w:pPr>
      <w:r w:rsidRPr="00A33BD4">
        <w:rPr>
          <w:rFonts w:cs="Arial"/>
        </w:rPr>
        <w:t>Those at the station will compare their drawings of the vessels. What did you find?</w:t>
      </w:r>
    </w:p>
    <w:p w14:paraId="577BAA29" w14:textId="77777777" w:rsidR="00441B7C" w:rsidRPr="00A33BD4" w:rsidRDefault="00441B7C" w:rsidP="00AB4665">
      <w:pPr>
        <w:pStyle w:val="FTactivityassignment"/>
        <w:rPr>
          <w:rFonts w:cs="Arial"/>
          <w:lang w:val="sk-SK"/>
        </w:rPr>
      </w:pPr>
    </w:p>
    <w:p w14:paraId="16907A78" w14:textId="3FB718D2" w:rsidR="00441B7C" w:rsidRPr="00A33BD4" w:rsidRDefault="00441B7C" w:rsidP="00AB4665">
      <w:pPr>
        <w:pStyle w:val="FTactivityassignment"/>
        <w:rPr>
          <w:rFonts w:cs="Arial"/>
          <w:lang w:val="sk-SK"/>
        </w:rPr>
      </w:pPr>
    </w:p>
    <w:p w14:paraId="7B4215B1" w14:textId="77777777" w:rsidR="00A33BD4" w:rsidRDefault="00A33BD4">
      <w:pPr>
        <w:rPr>
          <w:rFonts w:ascii="Arial" w:eastAsia="Arial" w:hAnsi="Arial" w:cs="Arial"/>
          <w:b/>
          <w:bCs/>
          <w:szCs w:val="20"/>
          <w:lang w:val="sk-SK"/>
        </w:rPr>
      </w:pPr>
      <w:r>
        <w:rPr>
          <w:b/>
          <w:bCs/>
          <w:lang w:val="sk-SK"/>
        </w:rPr>
        <w:br w:type="page"/>
      </w:r>
    </w:p>
    <w:p w14:paraId="6E401836" w14:textId="607B74F0" w:rsidR="00441B7C" w:rsidRPr="00A33BD4" w:rsidRDefault="00502479" w:rsidP="00441B7C">
      <w:pPr>
        <w:pStyle w:val="FTNumberoftheactivity"/>
        <w:numPr>
          <w:ilvl w:val="0"/>
          <w:numId w:val="0"/>
        </w:numPr>
        <w:ind w:left="360" w:hanging="360"/>
        <w:rPr>
          <w:b/>
          <w:bCs/>
          <w:lang w:val="sk-SK"/>
        </w:rPr>
      </w:pPr>
      <w:r w:rsidRPr="00A33BD4">
        <w:rPr>
          <w:b/>
          <w:bCs/>
          <w:lang w:val="sk-SK"/>
        </w:rPr>
        <w:lastRenderedPageBreak/>
        <w:t>Activity</w:t>
      </w:r>
      <w:r w:rsidR="00364CED" w:rsidRPr="00A33BD4">
        <w:rPr>
          <w:b/>
          <w:bCs/>
          <w:lang w:val="sk-SK"/>
        </w:rPr>
        <w:t xml:space="preserve"> 6</w:t>
      </w:r>
    </w:p>
    <w:p w14:paraId="5063081F" w14:textId="77777777" w:rsidR="00502479" w:rsidRPr="00A33BD4" w:rsidRDefault="00502479" w:rsidP="00502479">
      <w:pPr>
        <w:pStyle w:val="FTactivityassignment"/>
        <w:rPr>
          <w:rFonts w:cs="Arial"/>
        </w:rPr>
      </w:pPr>
      <w:r w:rsidRPr="00A33BD4">
        <w:rPr>
          <w:rFonts w:cs="Arial"/>
        </w:rPr>
        <w:t>Sketch the vessels according to the agreement made at the stations.</w:t>
      </w:r>
    </w:p>
    <w:tbl>
      <w:tblPr>
        <w:tblStyle w:val="Tabellenraster"/>
        <w:tblW w:w="0" w:type="auto"/>
        <w:tblLook w:val="04A0" w:firstRow="1" w:lastRow="0" w:firstColumn="1" w:lastColumn="0" w:noHBand="0" w:noVBand="1"/>
      </w:tblPr>
      <w:tblGrid>
        <w:gridCol w:w="4508"/>
        <w:gridCol w:w="4508"/>
      </w:tblGrid>
      <w:tr w:rsidR="00364CED" w:rsidRPr="00A33BD4" w14:paraId="1C22D0F7" w14:textId="77777777" w:rsidTr="00364CED">
        <w:trPr>
          <w:trHeight w:val="3402"/>
        </w:trPr>
        <w:tc>
          <w:tcPr>
            <w:tcW w:w="5228" w:type="dxa"/>
          </w:tcPr>
          <w:p w14:paraId="2B1A227C" w14:textId="77777777" w:rsidR="00364CED" w:rsidRPr="00A33BD4" w:rsidRDefault="00364CED" w:rsidP="00740E1C">
            <w:pPr>
              <w:pStyle w:val="FTactivityassignment"/>
              <w:rPr>
                <w:rFonts w:cs="Arial"/>
                <w:lang w:val="sk-SK"/>
              </w:rPr>
            </w:pPr>
          </w:p>
        </w:tc>
        <w:tc>
          <w:tcPr>
            <w:tcW w:w="5228" w:type="dxa"/>
          </w:tcPr>
          <w:p w14:paraId="24A9AB71" w14:textId="77777777" w:rsidR="00364CED" w:rsidRPr="00A33BD4" w:rsidRDefault="00364CED" w:rsidP="00740E1C">
            <w:pPr>
              <w:pStyle w:val="FTactivityassignment"/>
              <w:rPr>
                <w:rFonts w:cs="Arial"/>
                <w:lang w:val="sk-SK"/>
              </w:rPr>
            </w:pPr>
          </w:p>
        </w:tc>
      </w:tr>
    </w:tbl>
    <w:p w14:paraId="11A972DA" w14:textId="77777777" w:rsidR="00A33BD4" w:rsidRDefault="00A33BD4" w:rsidP="00A33BD4">
      <w:pPr>
        <w:pStyle w:val="FTactivityassignment"/>
        <w:rPr>
          <w:lang w:val="sk-SK"/>
        </w:rPr>
      </w:pPr>
      <w:bookmarkStart w:id="0" w:name="_GoBack"/>
      <w:bookmarkEnd w:id="0"/>
    </w:p>
    <w:p w14:paraId="3D9ECB14" w14:textId="77777777" w:rsidR="00A33BD4" w:rsidRDefault="00A33BD4">
      <w:pPr>
        <w:rPr>
          <w:rFonts w:ascii="Arial" w:eastAsia="Arial" w:hAnsi="Arial" w:cs="Arial"/>
          <w:b/>
          <w:bCs/>
          <w:szCs w:val="20"/>
          <w:lang w:val="sk-SK"/>
        </w:rPr>
      </w:pPr>
      <w:r>
        <w:rPr>
          <w:b/>
          <w:bCs/>
          <w:lang w:val="sk-SK"/>
        </w:rPr>
        <w:br w:type="page"/>
      </w:r>
    </w:p>
    <w:p w14:paraId="18A01994" w14:textId="2CA7D4E3" w:rsidR="00446B3F" w:rsidRPr="00A33BD4" w:rsidRDefault="00446B3F" w:rsidP="00446B3F">
      <w:pPr>
        <w:pStyle w:val="FTNumberoftheactivity"/>
        <w:numPr>
          <w:ilvl w:val="0"/>
          <w:numId w:val="0"/>
        </w:numPr>
        <w:ind w:left="360" w:hanging="360"/>
        <w:rPr>
          <w:b/>
          <w:bCs/>
          <w:lang w:val="sk-SK"/>
        </w:rPr>
      </w:pPr>
      <w:r w:rsidRPr="00A33BD4">
        <w:rPr>
          <w:b/>
          <w:bCs/>
          <w:lang w:val="sk-SK"/>
        </w:rPr>
        <w:lastRenderedPageBreak/>
        <w:t>Activity 7</w:t>
      </w:r>
    </w:p>
    <w:p w14:paraId="3910DFC1" w14:textId="77777777" w:rsidR="00446B3F" w:rsidRPr="00A33BD4" w:rsidRDefault="00446B3F" w:rsidP="00446B3F">
      <w:pPr>
        <w:pStyle w:val="FTactivityassignment"/>
        <w:jc w:val="both"/>
        <w:rPr>
          <w:rFonts w:cs="Arial"/>
        </w:rPr>
      </w:pPr>
      <w:r w:rsidRPr="00A33BD4">
        <w:rPr>
          <w:rFonts w:cs="Arial"/>
        </w:rPr>
        <w:t xml:space="preserve">We poured the same volume of water into two vessels - blue and green (see images). </w:t>
      </w:r>
    </w:p>
    <w:p w14:paraId="5764B70B" w14:textId="77777777" w:rsidR="00446B3F" w:rsidRPr="00A33BD4" w:rsidRDefault="00446B3F" w:rsidP="00446B3F">
      <w:pPr>
        <w:pStyle w:val="FTactivityassignment"/>
        <w:jc w:val="both"/>
        <w:rPr>
          <w:rFonts w:cs="Arial"/>
        </w:rPr>
      </w:pPr>
      <w:r w:rsidRPr="00A33BD4">
        <w:rPr>
          <w:rFonts w:cs="Arial"/>
        </w:rPr>
        <w:t>The images contain graphs drawn by the students, describing the dependence of the height of the water in the vessel on the volume of water poured into the vessel. Which student is correct, and why?</w:t>
      </w:r>
    </w:p>
    <w:p w14:paraId="1DA7E8F2" w14:textId="7DB7F63F" w:rsidR="004F7108" w:rsidRPr="00A33BD4" w:rsidRDefault="004F7108" w:rsidP="00446B3F">
      <w:pPr>
        <w:pStyle w:val="FTactivityassignment"/>
        <w:pBdr>
          <w:top w:val="single" w:sz="2" w:space="0" w:color="299AF5"/>
          <w:bottom w:val="single" w:sz="2" w:space="1" w:color="299AF5"/>
        </w:pBdr>
        <w:jc w:val="center"/>
        <w:rPr>
          <w:rFonts w:cs="Arial"/>
          <w:lang w:val="sk-SK"/>
        </w:rPr>
      </w:pPr>
      <w:r w:rsidRPr="00A33BD4">
        <w:rPr>
          <w:rFonts w:cs="Arial"/>
        </w:rPr>
        <w:object w:dxaOrig="11560" w:dyaOrig="3820" w14:anchorId="772B3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02pt" o:ole="">
            <v:imagedata r:id="rId12" o:title=""/>
          </v:shape>
          <o:OLEObject Type="Embed" ProgID="PBrush" ShapeID="_x0000_i1025" DrawAspect="Content" ObjectID="_1756622880" r:id="rId13"/>
        </w:objec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4F7108" w:rsidRPr="00A33BD4" w14:paraId="5ABDD169" w14:textId="77777777" w:rsidTr="00A33BD4">
        <w:tc>
          <w:tcPr>
            <w:tcW w:w="4512" w:type="dxa"/>
          </w:tcPr>
          <w:p w14:paraId="4DA049A8" w14:textId="77777777" w:rsidR="004F7108" w:rsidRPr="00A33BD4" w:rsidRDefault="004F7108" w:rsidP="00263C12">
            <w:pPr>
              <w:rPr>
                <w:rStyle w:val="normaltextrun"/>
                <w:rFonts w:ascii="Arial" w:hAnsi="Arial" w:cs="Arial"/>
                <w:color w:val="000000"/>
                <w:shd w:val="clear" w:color="auto" w:fill="FFFFFF"/>
                <w:lang w:val="sk-SK"/>
              </w:rPr>
            </w:pPr>
            <w:r w:rsidRPr="00A33BD4">
              <w:rPr>
                <w:rStyle w:val="normaltextrun"/>
                <w:rFonts w:ascii="Arial" w:hAnsi="Arial" w:cs="Arial"/>
                <w:noProof/>
                <w:color w:val="000000"/>
                <w:shd w:val="clear" w:color="auto" w:fill="FFFFFF"/>
                <w:lang w:val="sk-SK" w:eastAsia="sk-SK"/>
              </w:rPr>
              <w:drawing>
                <wp:inline distT="0" distB="0" distL="0" distR="0" wp14:anchorId="2407C772" wp14:editId="55FD76E2">
                  <wp:extent cx="2674189" cy="1895475"/>
                  <wp:effectExtent l="0" t="0" r="0" b="0"/>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ok 18"/>
                          <pic:cNvPicPr/>
                        </pic:nvPicPr>
                        <pic:blipFill>
                          <a:blip r:embed="rId14">
                            <a:extLst>
                              <a:ext uri="{28A0092B-C50C-407E-A947-70E740481C1C}">
                                <a14:useLocalDpi xmlns:a14="http://schemas.microsoft.com/office/drawing/2010/main" val="0"/>
                              </a:ext>
                            </a:extLst>
                          </a:blip>
                          <a:stretch>
                            <a:fillRect/>
                          </a:stretch>
                        </pic:blipFill>
                        <pic:spPr>
                          <a:xfrm>
                            <a:off x="0" y="0"/>
                            <a:ext cx="2682701" cy="1901508"/>
                          </a:xfrm>
                          <a:prstGeom prst="rect">
                            <a:avLst/>
                          </a:prstGeom>
                        </pic:spPr>
                      </pic:pic>
                    </a:graphicData>
                  </a:graphic>
                </wp:inline>
              </w:drawing>
            </w:r>
          </w:p>
        </w:tc>
        <w:tc>
          <w:tcPr>
            <w:tcW w:w="4514" w:type="dxa"/>
          </w:tcPr>
          <w:p w14:paraId="19367F49" w14:textId="77777777" w:rsidR="004F7108" w:rsidRPr="00A33BD4" w:rsidRDefault="004F7108" w:rsidP="00263C12">
            <w:pPr>
              <w:rPr>
                <w:rStyle w:val="normaltextrun"/>
                <w:rFonts w:ascii="Arial" w:hAnsi="Arial" w:cs="Arial"/>
                <w:color w:val="000000"/>
                <w:shd w:val="clear" w:color="auto" w:fill="FFFFFF"/>
                <w:lang w:val="sk-SK"/>
              </w:rPr>
            </w:pPr>
            <w:r w:rsidRPr="00A33BD4">
              <w:rPr>
                <w:rStyle w:val="normaltextrun"/>
                <w:rFonts w:ascii="Arial" w:hAnsi="Arial" w:cs="Arial"/>
                <w:noProof/>
                <w:color w:val="000000"/>
                <w:shd w:val="clear" w:color="auto" w:fill="FFFFFF"/>
                <w:lang w:val="sk-SK" w:eastAsia="sk-SK"/>
              </w:rPr>
              <w:drawing>
                <wp:inline distT="0" distB="0" distL="0" distR="0" wp14:anchorId="643DA666" wp14:editId="38AF6DE3">
                  <wp:extent cx="2675890" cy="1878559"/>
                  <wp:effectExtent l="0" t="0" r="0" b="762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ok 17"/>
                          <pic:cNvPicPr/>
                        </pic:nvPicPr>
                        <pic:blipFill>
                          <a:blip r:embed="rId15">
                            <a:extLst>
                              <a:ext uri="{28A0092B-C50C-407E-A947-70E740481C1C}">
                                <a14:useLocalDpi xmlns:a14="http://schemas.microsoft.com/office/drawing/2010/main" val="0"/>
                              </a:ext>
                            </a:extLst>
                          </a:blip>
                          <a:stretch>
                            <a:fillRect/>
                          </a:stretch>
                        </pic:blipFill>
                        <pic:spPr>
                          <a:xfrm>
                            <a:off x="0" y="0"/>
                            <a:ext cx="2693249" cy="1890745"/>
                          </a:xfrm>
                          <a:prstGeom prst="rect">
                            <a:avLst/>
                          </a:prstGeom>
                        </pic:spPr>
                      </pic:pic>
                    </a:graphicData>
                  </a:graphic>
                </wp:inline>
              </w:drawing>
            </w:r>
          </w:p>
        </w:tc>
      </w:tr>
      <w:tr w:rsidR="004F7108" w:rsidRPr="00A33BD4" w14:paraId="21F5E2C4" w14:textId="77777777" w:rsidTr="00A33BD4">
        <w:tc>
          <w:tcPr>
            <w:tcW w:w="4512" w:type="dxa"/>
          </w:tcPr>
          <w:p w14:paraId="1447747E" w14:textId="77777777" w:rsidR="00095D98" w:rsidRPr="00A33BD4" w:rsidRDefault="00095D98" w:rsidP="00263C12">
            <w:pPr>
              <w:pStyle w:val="FTactivityassignment"/>
              <w:rPr>
                <w:rFonts w:cs="Arial"/>
              </w:rPr>
            </w:pPr>
          </w:p>
          <w:p w14:paraId="3F178455" w14:textId="19C4218A" w:rsidR="004F7108" w:rsidRPr="00A33BD4" w:rsidRDefault="00095D98" w:rsidP="00263C12">
            <w:pPr>
              <w:pStyle w:val="FTactivityassignment"/>
              <w:rPr>
                <w:rStyle w:val="normaltextrun"/>
                <w:rFonts w:cs="Arial"/>
                <w:color w:val="000000"/>
                <w:shd w:val="clear" w:color="auto" w:fill="FFFFFF"/>
                <w:lang w:val="sk-SK"/>
              </w:rPr>
            </w:pPr>
            <w:r w:rsidRPr="00A33BD4">
              <w:rPr>
                <w:rFonts w:cs="Arial"/>
              </w:rPr>
              <w:t xml:space="preserve">Ann: </w:t>
            </w:r>
            <w:r w:rsidRPr="00A33BD4">
              <w:rPr>
                <w:rFonts w:cs="Arial"/>
                <w:i/>
                <w:iCs w:val="0"/>
              </w:rPr>
              <w:t>As I show in the graph, the green vessel widens at the top, and the blue vessel tapers upward, and yet, there is the same volume of water in both vessels.</w:t>
            </w:r>
          </w:p>
        </w:tc>
        <w:tc>
          <w:tcPr>
            <w:tcW w:w="4514" w:type="dxa"/>
          </w:tcPr>
          <w:p w14:paraId="0288D0C4" w14:textId="77777777" w:rsidR="00095D98" w:rsidRPr="00A33BD4" w:rsidRDefault="00095D98" w:rsidP="00263C12">
            <w:pPr>
              <w:pStyle w:val="FTactivityassignment"/>
              <w:spacing w:line="240" w:lineRule="auto"/>
              <w:rPr>
                <w:rFonts w:cs="Arial"/>
              </w:rPr>
            </w:pPr>
          </w:p>
          <w:p w14:paraId="043C8CE5" w14:textId="55BDAF7E" w:rsidR="004F7108" w:rsidRPr="00A33BD4" w:rsidRDefault="00095D98" w:rsidP="00263C12">
            <w:pPr>
              <w:pStyle w:val="FTactivityassignment"/>
              <w:spacing w:line="240" w:lineRule="auto"/>
              <w:rPr>
                <w:rFonts w:cs="Arial"/>
              </w:rPr>
            </w:pPr>
            <w:r w:rsidRPr="00A33BD4">
              <w:rPr>
                <w:rFonts w:cs="Arial"/>
              </w:rPr>
              <w:t xml:space="preserve">Brian: </w:t>
            </w:r>
            <w:r w:rsidRPr="00A33BD4">
              <w:rPr>
                <w:rFonts w:cs="Arial"/>
                <w:i/>
              </w:rPr>
              <w:t>I think the opposite is true. The green vessel widens at the top, so the line doesn't go up as fast in comparison to the blue vessel, which increases more quickly as water is added.</w:t>
            </w:r>
          </w:p>
        </w:tc>
      </w:tr>
      <w:tr w:rsidR="004F7108" w:rsidRPr="00A33BD4" w14:paraId="39C93D8C" w14:textId="77777777" w:rsidTr="00A33BD4">
        <w:tc>
          <w:tcPr>
            <w:tcW w:w="4512" w:type="dxa"/>
          </w:tcPr>
          <w:p w14:paraId="73EFF581" w14:textId="77777777" w:rsidR="004F7108" w:rsidRPr="00A33BD4" w:rsidRDefault="004F7108" w:rsidP="00263C12">
            <w:pPr>
              <w:rPr>
                <w:rStyle w:val="normaltextrun"/>
                <w:rFonts w:ascii="Arial" w:hAnsi="Arial" w:cs="Arial"/>
                <w:color w:val="000000"/>
                <w:shd w:val="clear" w:color="auto" w:fill="FFFFFF"/>
              </w:rPr>
            </w:pPr>
          </w:p>
        </w:tc>
        <w:tc>
          <w:tcPr>
            <w:tcW w:w="4514" w:type="dxa"/>
          </w:tcPr>
          <w:p w14:paraId="57AA4295" w14:textId="77777777" w:rsidR="004F7108" w:rsidRPr="00A33BD4" w:rsidRDefault="004F7108" w:rsidP="00263C12">
            <w:pPr>
              <w:rPr>
                <w:rStyle w:val="normaltextrun"/>
                <w:rFonts w:ascii="Arial" w:hAnsi="Arial" w:cs="Arial"/>
                <w:color w:val="000000"/>
                <w:shd w:val="clear" w:color="auto" w:fill="FFFFFF"/>
              </w:rPr>
            </w:pPr>
          </w:p>
        </w:tc>
      </w:tr>
      <w:tr w:rsidR="004F7108" w:rsidRPr="00A33BD4" w14:paraId="6596FDEA" w14:textId="77777777" w:rsidTr="00A33BD4">
        <w:tc>
          <w:tcPr>
            <w:tcW w:w="4512" w:type="dxa"/>
          </w:tcPr>
          <w:p w14:paraId="784B0184" w14:textId="77777777" w:rsidR="004F7108" w:rsidRPr="00A33BD4" w:rsidRDefault="004F7108" w:rsidP="00263C12">
            <w:pPr>
              <w:rPr>
                <w:rStyle w:val="normaltextrun"/>
                <w:rFonts w:ascii="Arial" w:hAnsi="Arial" w:cs="Arial"/>
                <w:color w:val="000000"/>
                <w:shd w:val="clear" w:color="auto" w:fill="FFFFFF"/>
                <w:lang w:val="sk-SK"/>
              </w:rPr>
            </w:pPr>
            <w:r w:rsidRPr="00A33BD4">
              <w:rPr>
                <w:rStyle w:val="normaltextrun"/>
                <w:rFonts w:ascii="Arial" w:hAnsi="Arial" w:cs="Arial"/>
                <w:noProof/>
                <w:color w:val="000000"/>
                <w:shd w:val="clear" w:color="auto" w:fill="FFFFFF"/>
                <w:lang w:val="sk-SK" w:eastAsia="sk-SK"/>
              </w:rPr>
              <w:drawing>
                <wp:inline distT="0" distB="0" distL="0" distR="0" wp14:anchorId="381D3CAD" wp14:editId="37B17F4E">
                  <wp:extent cx="2526193" cy="1733550"/>
                  <wp:effectExtent l="0" t="0" r="762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ok 16"/>
                          <pic:cNvPicPr/>
                        </pic:nvPicPr>
                        <pic:blipFill>
                          <a:blip r:embed="rId16">
                            <a:extLst>
                              <a:ext uri="{28A0092B-C50C-407E-A947-70E740481C1C}">
                                <a14:useLocalDpi xmlns:a14="http://schemas.microsoft.com/office/drawing/2010/main" val="0"/>
                              </a:ext>
                            </a:extLst>
                          </a:blip>
                          <a:stretch>
                            <a:fillRect/>
                          </a:stretch>
                        </pic:blipFill>
                        <pic:spPr>
                          <a:xfrm>
                            <a:off x="0" y="0"/>
                            <a:ext cx="2540555" cy="1743406"/>
                          </a:xfrm>
                          <a:prstGeom prst="rect">
                            <a:avLst/>
                          </a:prstGeom>
                        </pic:spPr>
                      </pic:pic>
                    </a:graphicData>
                  </a:graphic>
                </wp:inline>
              </w:drawing>
            </w:r>
          </w:p>
        </w:tc>
        <w:tc>
          <w:tcPr>
            <w:tcW w:w="4514" w:type="dxa"/>
          </w:tcPr>
          <w:p w14:paraId="7086271A" w14:textId="77777777" w:rsidR="004F7108" w:rsidRPr="00A33BD4" w:rsidRDefault="004F7108" w:rsidP="00263C12">
            <w:pPr>
              <w:rPr>
                <w:rStyle w:val="normaltextrun"/>
                <w:rFonts w:ascii="Arial" w:hAnsi="Arial" w:cs="Arial"/>
                <w:color w:val="000000"/>
                <w:shd w:val="clear" w:color="auto" w:fill="FFFFFF"/>
                <w:lang w:val="sk-SK"/>
              </w:rPr>
            </w:pPr>
            <w:r w:rsidRPr="00A33BD4">
              <w:rPr>
                <w:rStyle w:val="normaltextrun"/>
                <w:rFonts w:ascii="Arial" w:hAnsi="Arial" w:cs="Arial"/>
                <w:noProof/>
                <w:color w:val="000000"/>
                <w:shd w:val="clear" w:color="auto" w:fill="FFFFFF"/>
                <w:lang w:val="sk-SK" w:eastAsia="sk-SK"/>
              </w:rPr>
              <w:drawing>
                <wp:inline distT="0" distB="0" distL="0" distR="0" wp14:anchorId="21C19D09" wp14:editId="35E838DA">
                  <wp:extent cx="2421255" cy="1683399"/>
                  <wp:effectExtent l="0" t="0" r="0"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ok 19"/>
                          <pic:cNvPicPr/>
                        </pic:nvPicPr>
                        <pic:blipFill>
                          <a:blip r:embed="rId17">
                            <a:extLst>
                              <a:ext uri="{28A0092B-C50C-407E-A947-70E740481C1C}">
                                <a14:useLocalDpi xmlns:a14="http://schemas.microsoft.com/office/drawing/2010/main" val="0"/>
                              </a:ext>
                            </a:extLst>
                          </a:blip>
                          <a:stretch>
                            <a:fillRect/>
                          </a:stretch>
                        </pic:blipFill>
                        <pic:spPr>
                          <a:xfrm>
                            <a:off x="0" y="0"/>
                            <a:ext cx="2478500" cy="1723199"/>
                          </a:xfrm>
                          <a:prstGeom prst="rect">
                            <a:avLst/>
                          </a:prstGeom>
                        </pic:spPr>
                      </pic:pic>
                    </a:graphicData>
                  </a:graphic>
                </wp:inline>
              </w:drawing>
            </w:r>
          </w:p>
        </w:tc>
      </w:tr>
      <w:tr w:rsidR="004F7108" w:rsidRPr="00A33BD4" w14:paraId="5A55AE2C" w14:textId="77777777" w:rsidTr="00A33BD4">
        <w:tc>
          <w:tcPr>
            <w:tcW w:w="4512" w:type="dxa"/>
          </w:tcPr>
          <w:p w14:paraId="19D4A46B" w14:textId="43EA6870" w:rsidR="004F7108" w:rsidRPr="00A33BD4" w:rsidRDefault="00095D98" w:rsidP="00095D98">
            <w:pPr>
              <w:pStyle w:val="FTactivityassignment"/>
              <w:rPr>
                <w:rStyle w:val="normaltextrun"/>
                <w:rFonts w:cs="Arial"/>
                <w:color w:val="000000"/>
                <w:shd w:val="clear" w:color="auto" w:fill="FFFFFF"/>
                <w:lang w:val="sk-SK"/>
              </w:rPr>
            </w:pPr>
            <w:r w:rsidRPr="00A33BD4">
              <w:rPr>
                <w:rFonts w:cs="Arial"/>
              </w:rPr>
              <w:t xml:space="preserve">Emma: </w:t>
            </w:r>
            <w:r w:rsidRPr="00A33BD4">
              <w:rPr>
                <w:rFonts w:cs="Arial"/>
                <w:i/>
              </w:rPr>
              <w:t>I think Brian is right, but the lines should end at one point, because we have just as much water in both vessels.</w:t>
            </w:r>
          </w:p>
        </w:tc>
        <w:tc>
          <w:tcPr>
            <w:tcW w:w="4514" w:type="dxa"/>
          </w:tcPr>
          <w:p w14:paraId="0DB4560B" w14:textId="22DD4979" w:rsidR="004F7108" w:rsidRPr="00A33BD4" w:rsidRDefault="00095D98" w:rsidP="00263C12">
            <w:pPr>
              <w:pStyle w:val="FTactivityassignment"/>
              <w:spacing w:line="240" w:lineRule="auto"/>
              <w:rPr>
                <w:rStyle w:val="normaltextrun"/>
                <w:rFonts w:cs="Arial"/>
                <w:color w:val="000000"/>
                <w:shd w:val="clear" w:color="auto" w:fill="FFFFFF"/>
                <w:lang w:val="sk-SK"/>
              </w:rPr>
            </w:pPr>
            <w:r w:rsidRPr="00A33BD4">
              <w:rPr>
                <w:rFonts w:cs="Arial"/>
              </w:rPr>
              <w:t xml:space="preserve">Philip: </w:t>
            </w:r>
            <w:r w:rsidRPr="00A33BD4">
              <w:rPr>
                <w:rFonts w:cs="Arial"/>
                <w:i/>
              </w:rPr>
              <w:t>I agree with Ann, but we don't know at what points the lines on the graph stop.</w:t>
            </w:r>
          </w:p>
        </w:tc>
      </w:tr>
    </w:tbl>
    <w:p w14:paraId="1DC4A390" w14:textId="77777777" w:rsidR="00364CED" w:rsidRPr="00A33BD4" w:rsidRDefault="00364CED" w:rsidP="00AB4665">
      <w:pPr>
        <w:pStyle w:val="FTactivityassignment"/>
        <w:rPr>
          <w:rFonts w:cs="Arial"/>
          <w:lang w:val="sk-SK"/>
        </w:rPr>
      </w:pPr>
    </w:p>
    <w:sectPr w:rsidR="00364CED" w:rsidRPr="00A33BD4" w:rsidSect="00A33BD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02B80" w14:textId="77777777" w:rsidR="00471FB3" w:rsidRDefault="00471FB3">
      <w:pPr>
        <w:spacing w:after="0" w:line="240" w:lineRule="auto"/>
      </w:pPr>
      <w:r>
        <w:separator/>
      </w:r>
    </w:p>
  </w:endnote>
  <w:endnote w:type="continuationSeparator" w:id="0">
    <w:p w14:paraId="19766035" w14:textId="77777777" w:rsidR="00471FB3" w:rsidRDefault="0047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5E19" w14:textId="77777777" w:rsidR="00A33BD4" w:rsidRDefault="00A33B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3148" w14:textId="3A06B9D5" w:rsidR="004579DE" w:rsidRDefault="004579DE">
    <w:pPr>
      <w:pStyle w:val="Fuzeile"/>
      <w:jc w:val="center"/>
    </w:pPr>
  </w:p>
  <w:p w14:paraId="162C63C1" w14:textId="61FA623C" w:rsidR="00C87325" w:rsidRDefault="00C87325">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2A38" w14:textId="77777777" w:rsidR="00A33BD4" w:rsidRDefault="00A33BD4" w:rsidP="00A33BD4">
    <w:pPr>
      <w:pStyle w:val="Fuzeile"/>
      <w:spacing w:after="120"/>
      <w:rPr>
        <w:rFonts w:ascii="Arial" w:hAnsi="Arial" w:cs="Arial"/>
        <w:sz w:val="18"/>
        <w:szCs w:val="18"/>
      </w:rPr>
    </w:pPr>
    <w:r w:rsidRPr="006747DD">
      <w:rPr>
        <w:rFonts w:ascii="Arial" w:hAnsi="Arial" w:cs="Arial"/>
        <w:bCs/>
        <w:sz w:val="18"/>
        <w:szCs w:val="18"/>
      </w:rPr>
      <w:t xml:space="preserve">This material is provided by the </w:t>
    </w:r>
    <w:hyperlink r:id="rId1" w:history="1">
      <w:r w:rsidRPr="006747DD">
        <w:rPr>
          <w:rStyle w:val="Hyperlink"/>
          <w:rFonts w:ascii="Arial" w:hAnsi="Arial" w:cs="Arial"/>
          <w:bCs/>
          <w:sz w:val="18"/>
          <w:szCs w:val="18"/>
        </w:rPr>
        <w:t>FunThink Team</w:t>
      </w:r>
    </w:hyperlink>
    <w:r w:rsidRPr="006747DD">
      <w:rPr>
        <w:rFonts w:ascii="Arial" w:hAnsi="Arial" w:cs="Arial"/>
        <w:bCs/>
        <w:sz w:val="18"/>
        <w:szCs w:val="18"/>
      </w:rPr>
      <w:t xml:space="preserve">, responsible institution: </w:t>
    </w:r>
    <w:r>
      <w:rPr>
        <w:rFonts w:ascii="Arial" w:hAnsi="Arial" w:cs="Arial"/>
        <w:bCs/>
        <w:sz w:val="18"/>
        <w:szCs w:val="18"/>
      </w:rPr>
      <w:t xml:space="preserve">Team </w:t>
    </w:r>
    <w:r>
      <w:rPr>
        <w:rFonts w:ascii="Arial" w:eastAsia="Calibri" w:hAnsi="Arial" w:cs="Arial"/>
        <w:color w:val="000000"/>
        <w:sz w:val="18"/>
        <w:szCs w:val="18"/>
      </w:rPr>
      <w:t xml:space="preserve">Pavel </w:t>
    </w:r>
    <w:proofErr w:type="spellStart"/>
    <w:r>
      <w:rPr>
        <w:rFonts w:ascii="Arial" w:eastAsia="Calibri" w:hAnsi="Arial" w:cs="Arial"/>
        <w:color w:val="000000"/>
        <w:sz w:val="18"/>
        <w:szCs w:val="18"/>
      </w:rPr>
      <w:t>Jozef</w:t>
    </w:r>
    <w:proofErr w:type="spellEnd"/>
    <w:r>
      <w:rPr>
        <w:rFonts w:ascii="Arial" w:eastAsia="Calibri" w:hAnsi="Arial" w:cs="Arial"/>
        <w:color w:val="000000"/>
        <w:sz w:val="18"/>
        <w:szCs w:val="18"/>
      </w:rPr>
      <w:t xml:space="preserve"> </w:t>
    </w:r>
    <w:proofErr w:type="spellStart"/>
    <w:r>
      <w:rPr>
        <w:rFonts w:ascii="Arial" w:eastAsia="Calibri" w:hAnsi="Arial" w:cs="Arial"/>
        <w:color w:val="000000"/>
        <w:sz w:val="18"/>
        <w:szCs w:val="18"/>
      </w:rPr>
      <w:t>Šafárik</w:t>
    </w:r>
    <w:proofErr w:type="spellEnd"/>
    <w:r>
      <w:rPr>
        <w:rFonts w:ascii="Arial" w:eastAsia="Calibri" w:hAnsi="Arial" w:cs="Arial"/>
        <w:color w:val="000000"/>
        <w:sz w:val="18"/>
        <w:szCs w:val="18"/>
      </w:rPr>
      <w:t xml:space="preserve">-Universiteit in </w:t>
    </w:r>
    <w:proofErr w:type="spellStart"/>
    <w:r>
      <w:rPr>
        <w:rFonts w:ascii="Arial" w:eastAsia="Calibri" w:hAnsi="Arial" w:cs="Arial"/>
        <w:color w:val="000000"/>
        <w:sz w:val="18"/>
        <w:szCs w:val="18"/>
      </w:rPr>
      <w:t>Košice</w:t>
    </w:r>
    <w:proofErr w:type="spellEnd"/>
    <w:r>
      <w:rPr>
        <w:rFonts w:ascii="Arial" w:eastAsia="Calibri" w:hAnsi="Arial" w:cs="Arial"/>
        <w:color w:val="000000"/>
        <w:sz w:val="18"/>
        <w:szCs w:val="18"/>
      </w:rPr>
      <w:t>, Slovakia</w:t>
    </w:r>
    <w:r>
      <w:rPr>
        <w:rFonts w:ascii="Arial" w:hAnsi="Arial" w:cs="Arial"/>
        <w:bCs/>
        <w:sz w:val="18"/>
        <w:szCs w:val="18"/>
      </w:rPr>
      <w:t>.</w:t>
    </w:r>
  </w:p>
  <w:p w14:paraId="73C95685" w14:textId="77777777" w:rsidR="00A33BD4" w:rsidRPr="006747DD" w:rsidRDefault="00A33BD4" w:rsidP="00A33BD4">
    <w:pPr>
      <w:pStyle w:val="Fuzeile"/>
      <w:tabs>
        <w:tab w:val="clear" w:pos="8306"/>
        <w:tab w:val="right" w:pos="7938"/>
      </w:tabs>
      <w:ind w:left="1701" w:right="95"/>
      <w:rPr>
        <w:rFonts w:ascii="Arial" w:hAnsi="Arial" w:cs="Arial"/>
        <w:bCs/>
        <w:sz w:val="18"/>
        <w:szCs w:val="18"/>
      </w:rPr>
    </w:pPr>
    <w:r w:rsidRPr="006747DD">
      <w:rPr>
        <w:rFonts w:ascii="Arial" w:hAnsi="Arial" w:cs="Arial"/>
        <w:bCs/>
        <w:noProof/>
        <w:sz w:val="18"/>
        <w:szCs w:val="18"/>
      </w:rPr>
      <w:drawing>
        <wp:anchor distT="0" distB="0" distL="114300" distR="114300" simplePos="0" relativeHeight="251666432" behindDoc="0" locked="0" layoutInCell="1" allowOverlap="1" wp14:anchorId="36460386" wp14:editId="3701F0B1">
          <wp:simplePos x="0" y="0"/>
          <wp:positionH relativeFrom="column">
            <wp:posOffset>-18415</wp:posOffset>
          </wp:positionH>
          <wp:positionV relativeFrom="paragraph">
            <wp:posOffset>51766</wp:posOffset>
          </wp:positionV>
          <wp:extent cx="952500" cy="333375"/>
          <wp:effectExtent l="0" t="0" r="0" b="9525"/>
          <wp:wrapNone/>
          <wp:docPr id="206157635" name="Grafik 20615763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6747DD">
      <w:rPr>
        <w:rFonts w:ascii="Arial" w:hAnsi="Arial" w:cs="Arial"/>
        <w:bCs/>
        <w:sz w:val="18"/>
        <w:szCs w:val="18"/>
      </w:rPr>
      <w:t>Unless otherwise noted, this work and its contents are licensed under a Creative Commons License (</w:t>
    </w:r>
    <w:hyperlink r:id="rId3" w:history="1">
      <w:r w:rsidRPr="006747DD">
        <w:rPr>
          <w:rStyle w:val="Hyperlink"/>
          <w:rFonts w:ascii="Arial" w:hAnsi="Arial" w:cs="Arial"/>
          <w:bCs/>
          <w:sz w:val="18"/>
          <w:szCs w:val="18"/>
        </w:rPr>
        <w:t>CC BY-SA 4.0</w:t>
      </w:r>
    </w:hyperlink>
    <w:r w:rsidRPr="006747DD">
      <w:rPr>
        <w:rFonts w:ascii="Arial" w:hAnsi="Arial" w:cs="Arial"/>
        <w:bCs/>
        <w:sz w:val="18"/>
        <w:szCs w:val="18"/>
      </w:rPr>
      <w:t xml:space="preserve">). Excluded are funding logos and CC icons / module icons. </w:t>
    </w:r>
  </w:p>
  <w:p w14:paraId="0E0924A8" w14:textId="77777777" w:rsidR="00A33BD4" w:rsidRPr="006747DD" w:rsidRDefault="00A33BD4" w:rsidP="00A33BD4">
    <w:pPr>
      <w:pStyle w:val="Fuzeile"/>
      <w:ind w:left="1701" w:right="685"/>
      <w:rPr>
        <w:rFonts w:ascii="Arial" w:hAnsi="Arial" w:cs="Arial"/>
        <w:bCs/>
        <w:sz w:val="20"/>
        <w:szCs w:val="20"/>
      </w:rPr>
    </w:pPr>
  </w:p>
  <w:p w14:paraId="0FCFE9B8" w14:textId="77777777" w:rsidR="00A33BD4" w:rsidRPr="006747DD" w:rsidRDefault="00A33BD4" w:rsidP="00A33BD4">
    <w:pPr>
      <w:pStyle w:val="Fuzeile"/>
      <w:spacing w:after="120"/>
      <w:rPr>
        <w:rFonts w:ascii="Arial" w:hAnsi="Arial" w:cs="Arial"/>
        <w:bCs/>
        <w:noProof/>
        <w:sz w:val="14"/>
        <w:szCs w:val="14"/>
        <w:lang w:eastAsia="en-GB"/>
      </w:rPr>
    </w:pPr>
    <w:r w:rsidRPr="006747DD">
      <w:rPr>
        <w:rFonts w:ascii="Arial" w:hAnsi="Arial" w:cs="Arial"/>
        <w:bCs/>
        <w:noProof/>
        <w:sz w:val="14"/>
        <w:szCs w:val="14"/>
        <w:lang w:eastAsia="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r w:rsidRPr="006747DD">
      <w:rPr>
        <w:rFonts w:ascii="Arial" w:hAnsi="Arial" w:cs="Arial"/>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D95EA" w14:textId="77777777" w:rsidR="00471FB3" w:rsidRDefault="00471FB3">
      <w:pPr>
        <w:spacing w:after="0" w:line="240" w:lineRule="auto"/>
      </w:pPr>
      <w:r>
        <w:separator/>
      </w:r>
    </w:p>
  </w:footnote>
  <w:footnote w:type="continuationSeparator" w:id="0">
    <w:p w14:paraId="7CC54C22" w14:textId="77777777" w:rsidR="00471FB3" w:rsidRDefault="00471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618A4" w14:textId="77777777" w:rsidR="00A33BD4" w:rsidRDefault="00A33B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EC1B8" w14:textId="77777777" w:rsidR="00A33BD4" w:rsidRDefault="00A33BD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CEE8" w14:textId="06CB278B" w:rsidR="004579DE" w:rsidRDefault="00AB4E85" w:rsidP="004579DE">
    <w:pPr>
      <w:pStyle w:val="Kopfzeile"/>
      <w:jc w:val="center"/>
    </w:pPr>
    <w:r>
      <w:rPr>
        <w:noProof/>
        <w:lang w:val="sk-SK" w:eastAsia="sk-SK"/>
      </w:rPr>
      <w:drawing>
        <wp:anchor distT="0" distB="0" distL="114300" distR="114300" simplePos="0" relativeHeight="251664384" behindDoc="0" locked="0" layoutInCell="1" allowOverlap="1" wp14:anchorId="4C484F3C" wp14:editId="7F888FD5">
          <wp:simplePos x="0" y="0"/>
          <wp:positionH relativeFrom="margin">
            <wp:posOffset>3807460</wp:posOffset>
          </wp:positionH>
          <wp:positionV relativeFrom="paragraph">
            <wp:posOffset>27305</wp:posOffset>
          </wp:positionV>
          <wp:extent cx="1915160" cy="466725"/>
          <wp:effectExtent l="0" t="0" r="8890" b="9525"/>
          <wp:wrapNone/>
          <wp:docPr id="20"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r w:rsidR="004579DE">
      <w:rPr>
        <w:noProof/>
        <w:lang w:val="sk-SK" w:eastAsia="sk-SK"/>
      </w:rPr>
      <w:drawing>
        <wp:anchor distT="0" distB="0" distL="114300" distR="114300" simplePos="0" relativeHeight="251662336" behindDoc="0" locked="0" layoutInCell="1" allowOverlap="1" wp14:anchorId="5B877CC5" wp14:editId="12AD102F">
          <wp:simplePos x="0" y="0"/>
          <wp:positionH relativeFrom="margin">
            <wp:align>left</wp:align>
          </wp:positionH>
          <wp:positionV relativeFrom="paragraph">
            <wp:posOffset>-59055</wp:posOffset>
          </wp:positionV>
          <wp:extent cx="1295400" cy="581917"/>
          <wp:effectExtent l="0" t="0" r="0" b="8890"/>
          <wp:wrapNone/>
          <wp:docPr id="21"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295400" cy="5819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60B59" w14:textId="63A68863" w:rsidR="004579DE" w:rsidRDefault="004579DE" w:rsidP="004579DE">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47D"/>
    <w:multiLevelType w:val="hybridMultilevel"/>
    <w:tmpl w:val="53BE3956"/>
    <w:lvl w:ilvl="0" w:tplc="61E272AA">
      <w:start w:val="1"/>
      <w:numFmt w:val="decimal"/>
      <w:pStyle w:val="FTNumberoftheactivity"/>
      <w:lvlText w:val="Aktivita %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3AE7E10">
      <w:start w:val="1"/>
      <w:numFmt w:val="lowerLetter"/>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B361DE"/>
    <w:multiLevelType w:val="hybridMultilevel"/>
    <w:tmpl w:val="7BFAC9A6"/>
    <w:lvl w:ilvl="0" w:tplc="041B0017">
      <w:start w:val="1"/>
      <w:numFmt w:val="lowerLetter"/>
      <w:lvlText w:val="%1)"/>
      <w:lvlJc w:val="left"/>
      <w:pPr>
        <w:ind w:left="360" w:hanging="360"/>
      </w:pPr>
    </w:lvl>
    <w:lvl w:ilvl="1" w:tplc="1458F120">
      <w:numFmt w:val="bullet"/>
      <w:lvlText w:val=""/>
      <w:lvlJc w:val="left"/>
      <w:pPr>
        <w:ind w:left="1080" w:hanging="360"/>
      </w:pPr>
      <w:rPr>
        <w:rFonts w:ascii="Symbol" w:eastAsiaTheme="minorHAnsi" w:hAnsi="Symbol" w:cstheme="minorBidi" w:hint="default"/>
      </w:r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 w15:restartNumberingAfterBreak="0">
    <w:nsid w:val="1FB17A96"/>
    <w:multiLevelType w:val="hybridMultilevel"/>
    <w:tmpl w:val="32DEDE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F2201A"/>
    <w:multiLevelType w:val="hybridMultilevel"/>
    <w:tmpl w:val="820431C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F910BA0"/>
    <w:multiLevelType w:val="hybridMultilevel"/>
    <w:tmpl w:val="493603D8"/>
    <w:lvl w:ilvl="0" w:tplc="FE1650B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31B65B67"/>
    <w:multiLevelType w:val="hybridMultilevel"/>
    <w:tmpl w:val="8898BE52"/>
    <w:lvl w:ilvl="0" w:tplc="CCB28396">
      <w:start w:val="1"/>
      <w:numFmt w:val="bullet"/>
      <w:lvlText w:val="-"/>
      <w:lvlJc w:val="left"/>
      <w:pPr>
        <w:ind w:left="360" w:hanging="360"/>
      </w:pPr>
      <w:rPr>
        <w:rFonts w:ascii="Calibri" w:eastAsiaTheme="minorHAnsi" w:hAnsi="Calibri" w:cs="Calibri" w:hint="default"/>
      </w:rPr>
    </w:lvl>
    <w:lvl w:ilvl="1" w:tplc="854E63CC">
      <w:start w:val="1"/>
      <w:numFmt w:val="bullet"/>
      <w:lvlText w:val="o"/>
      <w:lvlJc w:val="left"/>
      <w:pPr>
        <w:ind w:left="1080" w:hanging="360"/>
      </w:pPr>
      <w:rPr>
        <w:rFonts w:ascii="Courier New" w:hAnsi="Courier New" w:cs="Courier New" w:hint="default"/>
      </w:rPr>
    </w:lvl>
    <w:lvl w:ilvl="2" w:tplc="ED7653F6">
      <w:start w:val="1"/>
      <w:numFmt w:val="bullet"/>
      <w:lvlText w:val=""/>
      <w:lvlJc w:val="left"/>
      <w:pPr>
        <w:ind w:left="1800" w:hanging="360"/>
      </w:pPr>
      <w:rPr>
        <w:rFonts w:ascii="Wingdings" w:hAnsi="Wingdings" w:cs="Wingdings" w:hint="default"/>
      </w:rPr>
    </w:lvl>
    <w:lvl w:ilvl="3" w:tplc="938A9E02">
      <w:start w:val="1"/>
      <w:numFmt w:val="bullet"/>
      <w:lvlText w:val=""/>
      <w:lvlJc w:val="left"/>
      <w:pPr>
        <w:ind w:left="2520" w:hanging="360"/>
      </w:pPr>
      <w:rPr>
        <w:rFonts w:ascii="Symbol" w:hAnsi="Symbol" w:cs="Symbol" w:hint="default"/>
      </w:rPr>
    </w:lvl>
    <w:lvl w:ilvl="4" w:tplc="1CDC654C">
      <w:start w:val="1"/>
      <w:numFmt w:val="bullet"/>
      <w:lvlText w:val="o"/>
      <w:lvlJc w:val="left"/>
      <w:pPr>
        <w:ind w:left="3240" w:hanging="360"/>
      </w:pPr>
      <w:rPr>
        <w:rFonts w:ascii="Courier New" w:hAnsi="Courier New" w:cs="Courier New" w:hint="default"/>
      </w:rPr>
    </w:lvl>
    <w:lvl w:ilvl="5" w:tplc="95ECE95A">
      <w:start w:val="1"/>
      <w:numFmt w:val="bullet"/>
      <w:lvlText w:val=""/>
      <w:lvlJc w:val="left"/>
      <w:pPr>
        <w:ind w:left="3960" w:hanging="360"/>
      </w:pPr>
      <w:rPr>
        <w:rFonts w:ascii="Wingdings" w:hAnsi="Wingdings" w:cs="Wingdings" w:hint="default"/>
      </w:rPr>
    </w:lvl>
    <w:lvl w:ilvl="6" w:tplc="DFEC0C9A">
      <w:start w:val="1"/>
      <w:numFmt w:val="bullet"/>
      <w:lvlText w:val=""/>
      <w:lvlJc w:val="left"/>
      <w:pPr>
        <w:ind w:left="4680" w:hanging="360"/>
      </w:pPr>
      <w:rPr>
        <w:rFonts w:ascii="Symbol" w:hAnsi="Symbol" w:cs="Symbol" w:hint="default"/>
      </w:rPr>
    </w:lvl>
    <w:lvl w:ilvl="7" w:tplc="CA38412E">
      <w:start w:val="1"/>
      <w:numFmt w:val="bullet"/>
      <w:lvlText w:val="o"/>
      <w:lvlJc w:val="left"/>
      <w:pPr>
        <w:ind w:left="5400" w:hanging="360"/>
      </w:pPr>
      <w:rPr>
        <w:rFonts w:ascii="Courier New" w:hAnsi="Courier New" w:cs="Courier New" w:hint="default"/>
      </w:rPr>
    </w:lvl>
    <w:lvl w:ilvl="8" w:tplc="01545210">
      <w:start w:val="1"/>
      <w:numFmt w:val="bullet"/>
      <w:lvlText w:val=""/>
      <w:lvlJc w:val="left"/>
      <w:pPr>
        <w:ind w:left="6120" w:hanging="360"/>
      </w:pPr>
      <w:rPr>
        <w:rFonts w:ascii="Wingdings" w:hAnsi="Wingdings" w:cs="Wingdings" w:hint="default"/>
      </w:rPr>
    </w:lvl>
  </w:abstractNum>
  <w:abstractNum w:abstractNumId="6" w15:restartNumberingAfterBreak="0">
    <w:nsid w:val="4ED20216"/>
    <w:multiLevelType w:val="hybridMultilevel"/>
    <w:tmpl w:val="5C7A2AC6"/>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5CA72FA2"/>
    <w:multiLevelType w:val="hybridMultilevel"/>
    <w:tmpl w:val="18720FC4"/>
    <w:lvl w:ilvl="0" w:tplc="1D08417A">
      <w:start w:val="1"/>
      <w:numFmt w:val="lowerLetter"/>
      <w:lvlText w:val="(%1)"/>
      <w:lvlJc w:val="left"/>
      <w:pPr>
        <w:ind w:left="720" w:hanging="360"/>
      </w:pPr>
      <w:rPr>
        <w:rFonts w:hint="default"/>
      </w:rPr>
    </w:lvl>
    <w:lvl w:ilvl="1" w:tplc="4C1AECBC">
      <w:start w:val="1"/>
      <w:numFmt w:val="lowerLetter"/>
      <w:lvlText w:val="%2."/>
      <w:lvlJc w:val="left"/>
      <w:pPr>
        <w:ind w:left="1440" w:hanging="360"/>
      </w:pPr>
    </w:lvl>
    <w:lvl w:ilvl="2" w:tplc="87126180">
      <w:start w:val="1"/>
      <w:numFmt w:val="lowerRoman"/>
      <w:lvlText w:val="%3."/>
      <w:lvlJc w:val="right"/>
      <w:pPr>
        <w:ind w:left="2160" w:hanging="180"/>
      </w:pPr>
    </w:lvl>
    <w:lvl w:ilvl="3" w:tplc="D206B8EE">
      <w:start w:val="1"/>
      <w:numFmt w:val="decimal"/>
      <w:lvlText w:val="%4."/>
      <w:lvlJc w:val="left"/>
      <w:pPr>
        <w:ind w:left="2880" w:hanging="360"/>
      </w:pPr>
    </w:lvl>
    <w:lvl w:ilvl="4" w:tplc="1186A284">
      <w:start w:val="1"/>
      <w:numFmt w:val="lowerLetter"/>
      <w:lvlText w:val="%5."/>
      <w:lvlJc w:val="left"/>
      <w:pPr>
        <w:ind w:left="3600" w:hanging="360"/>
      </w:pPr>
    </w:lvl>
    <w:lvl w:ilvl="5" w:tplc="542A356C">
      <w:start w:val="1"/>
      <w:numFmt w:val="lowerRoman"/>
      <w:lvlText w:val="%6."/>
      <w:lvlJc w:val="right"/>
      <w:pPr>
        <w:ind w:left="4320" w:hanging="180"/>
      </w:pPr>
    </w:lvl>
    <w:lvl w:ilvl="6" w:tplc="F2AAFF50">
      <w:start w:val="1"/>
      <w:numFmt w:val="decimal"/>
      <w:lvlText w:val="%7."/>
      <w:lvlJc w:val="left"/>
      <w:pPr>
        <w:ind w:left="5040" w:hanging="360"/>
      </w:pPr>
    </w:lvl>
    <w:lvl w:ilvl="7" w:tplc="5AFAC680">
      <w:start w:val="1"/>
      <w:numFmt w:val="lowerLetter"/>
      <w:lvlText w:val="%8."/>
      <w:lvlJc w:val="left"/>
      <w:pPr>
        <w:ind w:left="5760" w:hanging="360"/>
      </w:pPr>
    </w:lvl>
    <w:lvl w:ilvl="8" w:tplc="BB22B1B4">
      <w:start w:val="1"/>
      <w:numFmt w:val="lowerRoman"/>
      <w:lvlText w:val="%9."/>
      <w:lvlJc w:val="right"/>
      <w:pPr>
        <w:ind w:left="6480" w:hanging="180"/>
      </w:pPr>
    </w:lvl>
  </w:abstractNum>
  <w:abstractNum w:abstractNumId="8" w15:restartNumberingAfterBreak="0">
    <w:nsid w:val="614A1C95"/>
    <w:multiLevelType w:val="hybridMultilevel"/>
    <w:tmpl w:val="29ECC6DE"/>
    <w:lvl w:ilvl="0" w:tplc="CAE2F5DA">
      <w:start w:val="1"/>
      <w:numFmt w:val="decimal"/>
      <w:lvlText w:val="%1."/>
      <w:lvlJc w:val="left"/>
      <w:pPr>
        <w:ind w:left="360" w:hanging="360"/>
      </w:pPr>
      <w:rPr>
        <w:rFonts w:hint="default"/>
      </w:rPr>
    </w:lvl>
    <w:lvl w:ilvl="1" w:tplc="80DA9F44">
      <w:start w:val="1"/>
      <w:numFmt w:val="lowerLetter"/>
      <w:lvlText w:val="%2."/>
      <w:lvlJc w:val="left"/>
      <w:pPr>
        <w:ind w:left="1080" w:hanging="360"/>
      </w:pPr>
    </w:lvl>
    <w:lvl w:ilvl="2" w:tplc="5FD8684C">
      <w:start w:val="1"/>
      <w:numFmt w:val="lowerRoman"/>
      <w:lvlText w:val="%3."/>
      <w:lvlJc w:val="right"/>
      <w:pPr>
        <w:ind w:left="1800" w:hanging="180"/>
      </w:pPr>
    </w:lvl>
    <w:lvl w:ilvl="3" w:tplc="AB86C91E">
      <w:start w:val="1"/>
      <w:numFmt w:val="decimal"/>
      <w:lvlText w:val="%4."/>
      <w:lvlJc w:val="left"/>
      <w:pPr>
        <w:ind w:left="2520" w:hanging="360"/>
      </w:pPr>
    </w:lvl>
    <w:lvl w:ilvl="4" w:tplc="FE3AA0CA">
      <w:start w:val="1"/>
      <w:numFmt w:val="lowerLetter"/>
      <w:lvlText w:val="%5."/>
      <w:lvlJc w:val="left"/>
      <w:pPr>
        <w:ind w:left="3240" w:hanging="360"/>
      </w:pPr>
    </w:lvl>
    <w:lvl w:ilvl="5" w:tplc="FCE48002">
      <w:start w:val="1"/>
      <w:numFmt w:val="lowerRoman"/>
      <w:lvlText w:val="%6."/>
      <w:lvlJc w:val="right"/>
      <w:pPr>
        <w:ind w:left="3960" w:hanging="180"/>
      </w:pPr>
    </w:lvl>
    <w:lvl w:ilvl="6" w:tplc="3072EB6A">
      <w:start w:val="1"/>
      <w:numFmt w:val="decimal"/>
      <w:lvlText w:val="%7."/>
      <w:lvlJc w:val="left"/>
      <w:pPr>
        <w:ind w:left="4680" w:hanging="360"/>
      </w:pPr>
    </w:lvl>
    <w:lvl w:ilvl="7" w:tplc="C062F436">
      <w:start w:val="1"/>
      <w:numFmt w:val="lowerLetter"/>
      <w:lvlText w:val="%8."/>
      <w:lvlJc w:val="left"/>
      <w:pPr>
        <w:ind w:left="5400" w:hanging="360"/>
      </w:pPr>
    </w:lvl>
    <w:lvl w:ilvl="8" w:tplc="6100D952">
      <w:start w:val="1"/>
      <w:numFmt w:val="lowerRoman"/>
      <w:lvlText w:val="%9."/>
      <w:lvlJc w:val="right"/>
      <w:pPr>
        <w:ind w:left="6120" w:hanging="180"/>
      </w:pPr>
    </w:lvl>
  </w:abstractNum>
  <w:abstractNum w:abstractNumId="9" w15:restartNumberingAfterBreak="0">
    <w:nsid w:val="64FB35BE"/>
    <w:multiLevelType w:val="hybridMultilevel"/>
    <w:tmpl w:val="134CA106"/>
    <w:lvl w:ilvl="0" w:tplc="03C29930">
      <w:start w:val="1"/>
      <w:numFmt w:val="decimal"/>
      <w:pStyle w:val="FTLessonNo"/>
      <w:lvlText w:val="Lesson no.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3D3D4B"/>
    <w:multiLevelType w:val="hybridMultilevel"/>
    <w:tmpl w:val="3ED60F3E"/>
    <w:lvl w:ilvl="0" w:tplc="22F0D35C">
      <w:start w:val="1"/>
      <w:numFmt w:val="bullet"/>
      <w:lvlText w:val="-"/>
      <w:lvlJc w:val="left"/>
      <w:pPr>
        <w:ind w:left="360" w:hanging="360"/>
      </w:pPr>
      <w:rPr>
        <w:rFonts w:ascii="Calibri" w:eastAsiaTheme="minorHAnsi" w:hAnsi="Calibri" w:cs="Calibri" w:hint="default"/>
      </w:rPr>
    </w:lvl>
    <w:lvl w:ilvl="1" w:tplc="2506A084">
      <w:start w:val="1"/>
      <w:numFmt w:val="bullet"/>
      <w:lvlText w:val="o"/>
      <w:lvlJc w:val="left"/>
      <w:pPr>
        <w:ind w:left="1080" w:hanging="360"/>
      </w:pPr>
      <w:rPr>
        <w:rFonts w:ascii="Courier New" w:hAnsi="Courier New" w:cs="Courier New" w:hint="default"/>
      </w:rPr>
    </w:lvl>
    <w:lvl w:ilvl="2" w:tplc="69ECF2CE">
      <w:start w:val="1"/>
      <w:numFmt w:val="bullet"/>
      <w:lvlText w:val=""/>
      <w:lvlJc w:val="left"/>
      <w:pPr>
        <w:ind w:left="1800" w:hanging="360"/>
      </w:pPr>
      <w:rPr>
        <w:rFonts w:ascii="Wingdings" w:hAnsi="Wingdings" w:cs="Wingdings" w:hint="default"/>
      </w:rPr>
    </w:lvl>
    <w:lvl w:ilvl="3" w:tplc="4EF8FD52">
      <w:start w:val="1"/>
      <w:numFmt w:val="bullet"/>
      <w:lvlText w:val=""/>
      <w:lvlJc w:val="left"/>
      <w:pPr>
        <w:ind w:left="2520" w:hanging="360"/>
      </w:pPr>
      <w:rPr>
        <w:rFonts w:ascii="Symbol" w:hAnsi="Symbol" w:cs="Symbol" w:hint="default"/>
      </w:rPr>
    </w:lvl>
    <w:lvl w:ilvl="4" w:tplc="DF369CA6">
      <w:start w:val="1"/>
      <w:numFmt w:val="bullet"/>
      <w:lvlText w:val="o"/>
      <w:lvlJc w:val="left"/>
      <w:pPr>
        <w:ind w:left="3240" w:hanging="360"/>
      </w:pPr>
      <w:rPr>
        <w:rFonts w:ascii="Courier New" w:hAnsi="Courier New" w:cs="Courier New" w:hint="default"/>
      </w:rPr>
    </w:lvl>
    <w:lvl w:ilvl="5" w:tplc="022EE674">
      <w:start w:val="1"/>
      <w:numFmt w:val="bullet"/>
      <w:lvlText w:val=""/>
      <w:lvlJc w:val="left"/>
      <w:pPr>
        <w:ind w:left="3960" w:hanging="360"/>
      </w:pPr>
      <w:rPr>
        <w:rFonts w:ascii="Wingdings" w:hAnsi="Wingdings" w:cs="Wingdings" w:hint="default"/>
      </w:rPr>
    </w:lvl>
    <w:lvl w:ilvl="6" w:tplc="92E26AA6">
      <w:start w:val="1"/>
      <w:numFmt w:val="bullet"/>
      <w:lvlText w:val=""/>
      <w:lvlJc w:val="left"/>
      <w:pPr>
        <w:ind w:left="4680" w:hanging="360"/>
      </w:pPr>
      <w:rPr>
        <w:rFonts w:ascii="Symbol" w:hAnsi="Symbol" w:cs="Symbol" w:hint="default"/>
      </w:rPr>
    </w:lvl>
    <w:lvl w:ilvl="7" w:tplc="BE94D47E">
      <w:start w:val="1"/>
      <w:numFmt w:val="bullet"/>
      <w:lvlText w:val="o"/>
      <w:lvlJc w:val="left"/>
      <w:pPr>
        <w:ind w:left="5400" w:hanging="360"/>
      </w:pPr>
      <w:rPr>
        <w:rFonts w:ascii="Courier New" w:hAnsi="Courier New" w:cs="Courier New" w:hint="default"/>
      </w:rPr>
    </w:lvl>
    <w:lvl w:ilvl="8" w:tplc="7244F9DE">
      <w:start w:val="1"/>
      <w:numFmt w:val="bullet"/>
      <w:lvlText w:val=""/>
      <w:lvlJc w:val="left"/>
      <w:pPr>
        <w:ind w:left="6120" w:hanging="360"/>
      </w:pPr>
      <w:rPr>
        <w:rFonts w:ascii="Wingdings" w:hAnsi="Wingdings" w:cs="Wingdings" w:hint="default"/>
      </w:rPr>
    </w:lvl>
  </w:abstractNum>
  <w:abstractNum w:abstractNumId="11" w15:restartNumberingAfterBreak="0">
    <w:nsid w:val="70500D28"/>
    <w:multiLevelType w:val="hybridMultilevel"/>
    <w:tmpl w:val="BC243DCA"/>
    <w:lvl w:ilvl="0" w:tplc="F222B3BA">
      <w:start w:val="1"/>
      <w:numFmt w:val="lowerLetter"/>
      <w:lvlText w:val="(%1)"/>
      <w:lvlJc w:val="left"/>
      <w:pPr>
        <w:ind w:left="720" w:hanging="360"/>
      </w:pPr>
      <w:rPr>
        <w:rFonts w:hint="default"/>
      </w:rPr>
    </w:lvl>
    <w:lvl w:ilvl="1" w:tplc="89C81E34">
      <w:start w:val="1"/>
      <w:numFmt w:val="lowerLetter"/>
      <w:lvlText w:val="%2."/>
      <w:lvlJc w:val="left"/>
      <w:pPr>
        <w:ind w:left="1440" w:hanging="360"/>
      </w:pPr>
    </w:lvl>
    <w:lvl w:ilvl="2" w:tplc="06400ADC">
      <w:start w:val="1"/>
      <w:numFmt w:val="lowerRoman"/>
      <w:lvlText w:val="%3."/>
      <w:lvlJc w:val="right"/>
      <w:pPr>
        <w:ind w:left="2160" w:hanging="180"/>
      </w:pPr>
    </w:lvl>
    <w:lvl w:ilvl="3" w:tplc="E78C8422">
      <w:start w:val="1"/>
      <w:numFmt w:val="decimal"/>
      <w:lvlText w:val="%4."/>
      <w:lvlJc w:val="left"/>
      <w:pPr>
        <w:ind w:left="2880" w:hanging="360"/>
      </w:pPr>
    </w:lvl>
    <w:lvl w:ilvl="4" w:tplc="86864964">
      <w:start w:val="1"/>
      <w:numFmt w:val="lowerLetter"/>
      <w:lvlText w:val="%5."/>
      <w:lvlJc w:val="left"/>
      <w:pPr>
        <w:ind w:left="3600" w:hanging="360"/>
      </w:pPr>
    </w:lvl>
    <w:lvl w:ilvl="5" w:tplc="007CF366">
      <w:start w:val="1"/>
      <w:numFmt w:val="lowerRoman"/>
      <w:lvlText w:val="%6."/>
      <w:lvlJc w:val="right"/>
      <w:pPr>
        <w:ind w:left="4320" w:hanging="180"/>
      </w:pPr>
    </w:lvl>
    <w:lvl w:ilvl="6" w:tplc="337C9B12">
      <w:start w:val="1"/>
      <w:numFmt w:val="decimal"/>
      <w:lvlText w:val="%7."/>
      <w:lvlJc w:val="left"/>
      <w:pPr>
        <w:ind w:left="5040" w:hanging="360"/>
      </w:pPr>
    </w:lvl>
    <w:lvl w:ilvl="7" w:tplc="6D6068BA">
      <w:start w:val="1"/>
      <w:numFmt w:val="lowerLetter"/>
      <w:lvlText w:val="%8."/>
      <w:lvlJc w:val="left"/>
      <w:pPr>
        <w:ind w:left="5760" w:hanging="360"/>
      </w:pPr>
    </w:lvl>
    <w:lvl w:ilvl="8" w:tplc="460822F6">
      <w:start w:val="1"/>
      <w:numFmt w:val="lowerRoman"/>
      <w:lvlText w:val="%9."/>
      <w:lvlJc w:val="right"/>
      <w:pPr>
        <w:ind w:left="6480" w:hanging="180"/>
      </w:pPr>
    </w:lvl>
  </w:abstractNum>
  <w:num w:numId="1">
    <w:abstractNumId w:val="8"/>
  </w:num>
  <w:num w:numId="2">
    <w:abstractNumId w:val="5"/>
  </w:num>
  <w:num w:numId="3">
    <w:abstractNumId w:val="10"/>
  </w:num>
  <w:num w:numId="4">
    <w:abstractNumId w:val="11"/>
  </w:num>
  <w:num w:numId="5">
    <w:abstractNumId w:val="7"/>
  </w:num>
  <w:num w:numId="6">
    <w:abstractNumId w:val="6"/>
  </w:num>
  <w:num w:numId="7">
    <w:abstractNumId w:val="4"/>
  </w:num>
  <w:num w:numId="8">
    <w:abstractNumId w:val="0"/>
  </w:num>
  <w:num w:numId="9">
    <w:abstractNumId w:val="9"/>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325"/>
    <w:rsid w:val="00027137"/>
    <w:rsid w:val="0008421C"/>
    <w:rsid w:val="00095D98"/>
    <w:rsid w:val="000E0EDB"/>
    <w:rsid w:val="001054B7"/>
    <w:rsid w:val="001127D8"/>
    <w:rsid w:val="0015305E"/>
    <w:rsid w:val="00155AD3"/>
    <w:rsid w:val="00210733"/>
    <w:rsid w:val="0025075D"/>
    <w:rsid w:val="002B3820"/>
    <w:rsid w:val="002C32D3"/>
    <w:rsid w:val="003275AA"/>
    <w:rsid w:val="00341FD1"/>
    <w:rsid w:val="00364CED"/>
    <w:rsid w:val="003C476F"/>
    <w:rsid w:val="003D3AB7"/>
    <w:rsid w:val="00441B7C"/>
    <w:rsid w:val="00446B3F"/>
    <w:rsid w:val="004540E5"/>
    <w:rsid w:val="004568FE"/>
    <w:rsid w:val="004579DE"/>
    <w:rsid w:val="00471FB3"/>
    <w:rsid w:val="004A0F9A"/>
    <w:rsid w:val="004E5EE8"/>
    <w:rsid w:val="004F4492"/>
    <w:rsid w:val="004F7108"/>
    <w:rsid w:val="00502479"/>
    <w:rsid w:val="0052727B"/>
    <w:rsid w:val="00543AED"/>
    <w:rsid w:val="006644CE"/>
    <w:rsid w:val="006B0083"/>
    <w:rsid w:val="006C1D24"/>
    <w:rsid w:val="006E30C5"/>
    <w:rsid w:val="006E6829"/>
    <w:rsid w:val="00723E93"/>
    <w:rsid w:val="007474DB"/>
    <w:rsid w:val="007B0932"/>
    <w:rsid w:val="00857058"/>
    <w:rsid w:val="008A787F"/>
    <w:rsid w:val="009D65F0"/>
    <w:rsid w:val="00A33BD4"/>
    <w:rsid w:val="00A56BA3"/>
    <w:rsid w:val="00AA22DC"/>
    <w:rsid w:val="00AA441E"/>
    <w:rsid w:val="00AB4665"/>
    <w:rsid w:val="00AB4E85"/>
    <w:rsid w:val="00AB7ED5"/>
    <w:rsid w:val="00AF6FFD"/>
    <w:rsid w:val="00B2407A"/>
    <w:rsid w:val="00B32E09"/>
    <w:rsid w:val="00BA5999"/>
    <w:rsid w:val="00BE02CD"/>
    <w:rsid w:val="00BE4413"/>
    <w:rsid w:val="00C75470"/>
    <w:rsid w:val="00C87325"/>
    <w:rsid w:val="00CC1BA1"/>
    <w:rsid w:val="00D06B3D"/>
    <w:rsid w:val="00D16E29"/>
    <w:rsid w:val="00D224A6"/>
    <w:rsid w:val="00D63773"/>
    <w:rsid w:val="00D7758E"/>
    <w:rsid w:val="00DD79D4"/>
    <w:rsid w:val="00E206F9"/>
    <w:rsid w:val="00EB330F"/>
    <w:rsid w:val="00F250F9"/>
    <w:rsid w:val="00F4008A"/>
    <w:rsid w:val="00FD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194E69"/>
  <w15:docId w15:val="{DDBC34F2-2E61-41C1-9B4B-01E09089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FTphase">
    <w:name w:val="FT phase"/>
    <w:basedOn w:val="berschrift2"/>
    <w:next w:val="Standard"/>
    <w:qFormat/>
    <w:rsid w:val="004579DE"/>
    <w:pPr>
      <w:ind w:left="360" w:hanging="360"/>
    </w:pPr>
    <w:rPr>
      <w:b/>
      <w:sz w:val="28"/>
    </w:rPr>
  </w:style>
  <w:style w:type="paragraph" w:customStyle="1" w:styleId="FTactivityassignment">
    <w:name w:val="FT activity assignment"/>
    <w:basedOn w:val="Standard"/>
    <w:qFormat/>
    <w:rsid w:val="007474DB"/>
    <w:pPr>
      <w:spacing w:line="360" w:lineRule="auto"/>
    </w:pPr>
    <w:rPr>
      <w:rFonts w:ascii="Arial" w:hAnsi="Arial"/>
      <w:iCs/>
      <w:szCs w:val="28"/>
    </w:rPr>
  </w:style>
  <w:style w:type="paragraph" w:customStyle="1" w:styleId="FTNumberoftheactivity">
    <w:name w:val="FT Number of the activity"/>
    <w:basedOn w:val="berschrift2"/>
    <w:next w:val="FTactivityassignment"/>
    <w:qFormat/>
    <w:rsid w:val="00BE4413"/>
    <w:pPr>
      <w:numPr>
        <w:numId w:val="8"/>
      </w:numPr>
      <w:pBdr>
        <w:top w:val="single" w:sz="2" w:space="1" w:color="299AF5"/>
        <w:bottom w:val="single" w:sz="2" w:space="1" w:color="299AF5"/>
      </w:pBdr>
      <w:spacing w:after="0"/>
    </w:pPr>
    <w:rPr>
      <w:sz w:val="22"/>
      <w:szCs w:val="20"/>
    </w:rPr>
  </w:style>
  <w:style w:type="paragraph" w:customStyle="1" w:styleId="FTLessonNo">
    <w:name w:val="FT Lesson No"/>
    <w:basedOn w:val="berschrift1"/>
    <w:qFormat/>
    <w:rsid w:val="006E30C5"/>
    <w:pPr>
      <w:numPr>
        <w:numId w:val="9"/>
      </w:numPr>
      <w:pBdr>
        <w:top w:val="single" w:sz="2" w:space="1" w:color="FFB800"/>
        <w:left w:val="single" w:sz="2" w:space="4" w:color="FFB800"/>
        <w:bottom w:val="single" w:sz="2" w:space="1" w:color="FFB800"/>
        <w:right w:val="single" w:sz="2" w:space="4" w:color="FFB800"/>
      </w:pBdr>
      <w:shd w:val="clear" w:color="auto" w:fill="FFB800"/>
      <w:spacing w:line="240" w:lineRule="auto"/>
      <w:ind w:left="357" w:hanging="357"/>
      <w:jc w:val="center"/>
    </w:pPr>
    <w:rPr>
      <w:b/>
      <w:color w:val="FFFFFF" w:themeColor="background1"/>
      <w:sz w:val="20"/>
    </w:rPr>
  </w:style>
  <w:style w:type="paragraph" w:styleId="StandardWeb">
    <w:name w:val="Normal (Web)"/>
    <w:basedOn w:val="Standard"/>
    <w:uiPriority w:val="99"/>
    <w:unhideWhenUsed/>
    <w:rsid w:val="00D63773"/>
    <w:pPr>
      <w:spacing w:before="100" w:beforeAutospacing="1" w:after="100" w:afterAutospacing="1" w:line="240" w:lineRule="auto"/>
    </w:pPr>
    <w:rPr>
      <w:rFonts w:ascii="Times New Roman" w:eastAsia="Times New Roman" w:hAnsi="Times New Roman" w:cs="Times New Roman"/>
      <w:sz w:val="24"/>
      <w:szCs w:val="24"/>
      <w:lang w:val="sk-SK" w:eastAsia="nl-NL"/>
    </w:rPr>
  </w:style>
  <w:style w:type="table" w:styleId="TabellemithellemGitternetz">
    <w:name w:val="Grid Table Light"/>
    <w:basedOn w:val="NormaleTabelle"/>
    <w:uiPriority w:val="40"/>
    <w:rsid w:val="00D63773"/>
    <w:pPr>
      <w:spacing w:after="0" w:line="240" w:lineRule="auto"/>
    </w:pPr>
    <w:rPr>
      <w:sz w:val="24"/>
      <w:szCs w:val="24"/>
      <w:lang w:val="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bsatz-Standardschriftart"/>
    <w:rsid w:val="004F7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8289">
      <w:bodyDiv w:val="1"/>
      <w:marLeft w:val="0"/>
      <w:marRight w:val="0"/>
      <w:marTop w:val="0"/>
      <w:marBottom w:val="0"/>
      <w:divBdr>
        <w:top w:val="none" w:sz="0" w:space="0" w:color="auto"/>
        <w:left w:val="none" w:sz="0" w:space="0" w:color="auto"/>
        <w:bottom w:val="none" w:sz="0" w:space="0" w:color="auto"/>
        <w:right w:val="none" w:sz="0" w:space="0" w:color="auto"/>
      </w:divBdr>
    </w:div>
    <w:div w:id="1105615082">
      <w:bodyDiv w:val="1"/>
      <w:marLeft w:val="0"/>
      <w:marRight w:val="0"/>
      <w:marTop w:val="0"/>
      <w:marBottom w:val="0"/>
      <w:divBdr>
        <w:top w:val="none" w:sz="0" w:space="0" w:color="auto"/>
        <w:left w:val="none" w:sz="0" w:space="0" w:color="auto"/>
        <w:bottom w:val="none" w:sz="0" w:space="0" w:color="auto"/>
        <w:right w:val="none" w:sz="0" w:space="0" w:color="auto"/>
      </w:divBdr>
    </w:div>
    <w:div w:id="1591504638">
      <w:bodyDiv w:val="1"/>
      <w:marLeft w:val="0"/>
      <w:marRight w:val="0"/>
      <w:marTop w:val="0"/>
      <w:marBottom w:val="0"/>
      <w:divBdr>
        <w:top w:val="none" w:sz="0" w:space="0" w:color="auto"/>
        <w:left w:val="none" w:sz="0" w:space="0" w:color="auto"/>
        <w:bottom w:val="none" w:sz="0" w:space="0" w:color="auto"/>
        <w:right w:val="none" w:sz="0" w:space="0" w:color="auto"/>
      </w:divBdr>
    </w:div>
    <w:div w:id="163683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8.png"/><Relationship Id="rId1" Type="http://schemas.openxmlformats.org/officeDocument/2006/relationships/hyperlink" Target="https://www.funthink.eu/default-title/advisory-boar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52bcc1-420b-4f86-a611-d91baf261c30" xsi:nil="true"/>
    <lcf76f155ced4ddcb4097134ff3c332f xmlns="c93b9852-54a0-4756-a3e0-edbf2ec0551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66CAAA019718439AFC23FDB954B911" ma:contentTypeVersion="13" ma:contentTypeDescription="Umožňuje vytvoriť nový dokument." ma:contentTypeScope="" ma:versionID="db101fe95a47cd7c65440eef70d9d745">
  <xsd:schema xmlns:xsd="http://www.w3.org/2001/XMLSchema" xmlns:xs="http://www.w3.org/2001/XMLSchema" xmlns:p="http://schemas.microsoft.com/office/2006/metadata/properties" xmlns:ns2="c93b9852-54a0-4756-a3e0-edbf2ec0551f" xmlns:ns3="0152bcc1-420b-4f86-a611-d91baf261c30" targetNamespace="http://schemas.microsoft.com/office/2006/metadata/properties" ma:root="true" ma:fieldsID="8cada3dd1d65d7634f4ed17d37f45f89" ns2:_="" ns3:_="">
    <xsd:import namespace="c93b9852-54a0-4756-a3e0-edbf2ec0551f"/>
    <xsd:import namespace="0152bcc1-420b-4f86-a611-d91baf261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b9852-54a0-4756-a3e0-edbf2ec05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abd44fc1-b512-40ba-a72c-fa16cc8c0a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52bcc1-420b-4f86-a611-d91baf261c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bea68b-6ed5-442d-bcb7-a4df707e08d9}" ma:internalName="TaxCatchAll" ma:showField="CatchAllData" ma:web="0152bcc1-420b-4f86-a611-d91baf261c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settings xmlns:w="http://schemas.openxmlformats.org/wordprocessingml/2006/main">
  <w:SpecialFormsHighlight w:val="c9c8ff"/>
</w:setting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6FB6E-B4F3-4217-81B2-B86671752D33}">
  <ds:schemaRefs>
    <ds:schemaRef ds:uri="http://schemas.microsoft.com/office/2006/metadata/properties"/>
    <ds:schemaRef ds:uri="http://schemas.microsoft.com/office/infopath/2007/PartnerControls"/>
    <ds:schemaRef ds:uri="0152bcc1-420b-4f86-a611-d91baf261c30"/>
    <ds:schemaRef ds:uri="c93b9852-54a0-4756-a3e0-edbf2ec0551f"/>
  </ds:schemaRefs>
</ds:datastoreItem>
</file>

<file path=customXml/itemProps2.xml><?xml version="1.0" encoding="utf-8"?>
<ds:datastoreItem xmlns:ds="http://schemas.openxmlformats.org/officeDocument/2006/customXml" ds:itemID="{FAB31932-20B8-4279-AF49-420603181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b9852-54a0-4756-a3e0-edbf2ec0551f"/>
    <ds:schemaRef ds:uri="0152bcc1-420b-4f86-a611-d91baf26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D5126-5956-4072-A6C2-404227B495DF}">
  <ds:schemaRefs>
    <ds:schemaRef ds:uri="http://schemas.microsoft.com/sharepoint/v3/contenttype/forms"/>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5.xml><?xml version="1.0" encoding="utf-8"?>
<ds:datastoreItem xmlns:ds="http://schemas.openxmlformats.org/officeDocument/2006/customXml" ds:itemID="{C7E25C07-906F-417C-9F9D-8EAECCDD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1294</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Frey, Kerstin</cp:lastModifiedBy>
  <cp:revision>9</cp:revision>
  <dcterms:created xsi:type="dcterms:W3CDTF">2022-05-07T07:35:00Z</dcterms:created>
  <dcterms:modified xsi:type="dcterms:W3CDTF">2023-09-19T08:01:00Z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0x0101005B66CAAA019718439AFC23FDB954B911</vt:lpwstr>
  </property>
  <property fmtid="{D5CDD505-2E9C-101B-9397-08002B2CF9AE}" pid="3" name="GrammarlyDocumentId">
    <vt:lpwstr>422b5880db932d9179d56517bb1235955fa7912331bfb7cdfff20de05a377699</vt:lpwstr>
  </property>
</Properties>
</file>